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7C4A" w14:textId="77777777" w:rsidR="00FD4E02" w:rsidRDefault="00E52D2F">
      <w:pPr>
        <w:jc w:val="center"/>
        <w:rPr>
          <w:b/>
          <w:sz w:val="30"/>
          <w:szCs w:val="30"/>
        </w:rPr>
      </w:pPr>
      <w:r>
        <w:rPr>
          <w:b/>
          <w:sz w:val="30"/>
          <w:szCs w:val="30"/>
        </w:rPr>
        <w:t xml:space="preserve"> REGLAMENTO GENERAL DE BECAS PARA CICLO SUPERIOR  </w:t>
      </w:r>
    </w:p>
    <w:p w14:paraId="4563DDB4" w14:textId="77777777" w:rsidR="00FD4E02" w:rsidRDefault="00FD4E02">
      <w:pPr>
        <w:jc w:val="both"/>
      </w:pPr>
    </w:p>
    <w:p w14:paraId="233D0C6C" w14:textId="77777777" w:rsidR="00FD4E02" w:rsidRDefault="00E52D2F">
      <w:pPr>
        <w:jc w:val="center"/>
        <w:rPr>
          <w:b/>
        </w:rPr>
      </w:pPr>
      <w:r>
        <w:rPr>
          <w:b/>
        </w:rPr>
        <w:t xml:space="preserve">CAPÍTULO I  </w:t>
      </w:r>
    </w:p>
    <w:p w14:paraId="78125064" w14:textId="77777777" w:rsidR="00FD4E02" w:rsidRDefault="00E52D2F">
      <w:pPr>
        <w:jc w:val="center"/>
        <w:rPr>
          <w:color w:val="3C4043"/>
        </w:rPr>
      </w:pPr>
      <w:r>
        <w:rPr>
          <w:b/>
          <w:color w:val="3C4043"/>
        </w:rPr>
        <w:t xml:space="preserve">DISPOSICIONES GENERALES </w:t>
      </w:r>
      <w:r>
        <w:rPr>
          <w:color w:val="3C4043"/>
        </w:rPr>
        <w:t xml:space="preserve"> </w:t>
      </w:r>
    </w:p>
    <w:p w14:paraId="71A2FF44" w14:textId="77777777" w:rsidR="00FD4E02" w:rsidRDefault="00E52D2F">
      <w:pPr>
        <w:jc w:val="both"/>
        <w:rPr>
          <w:color w:val="3C4043"/>
        </w:rPr>
      </w:pPr>
      <w:r>
        <w:rPr>
          <w:color w:val="3C4043"/>
        </w:rPr>
        <w:t xml:space="preserve">ARTÍCULO </w:t>
      </w:r>
      <w:proofErr w:type="spellStart"/>
      <w:r>
        <w:rPr>
          <w:color w:val="3C4043"/>
        </w:rPr>
        <w:t>I</w:t>
      </w:r>
      <w:proofErr w:type="gramStart"/>
      <w:r>
        <w:rPr>
          <w:color w:val="3C4043"/>
        </w:rPr>
        <w:t>°</w:t>
      </w:r>
      <w:proofErr w:type="spellEnd"/>
      <w:r>
        <w:rPr>
          <w:color w:val="3C4043"/>
        </w:rPr>
        <w:t>.-</w:t>
      </w:r>
      <w:proofErr w:type="gramEnd"/>
      <w:r>
        <w:rPr>
          <w:color w:val="3C4043"/>
        </w:rPr>
        <w:t xml:space="preserve"> Las becas destinadas a estudiantes universitarios/terciarios hijos e hijas de afiliados y afiliadas que prevé el </w:t>
      </w:r>
      <w:r>
        <w:rPr>
          <w:i/>
          <w:color w:val="3C4043"/>
        </w:rPr>
        <w:t xml:space="preserve">Programa de Becas Universitarias del SOSBA </w:t>
      </w:r>
      <w:r>
        <w:rPr>
          <w:color w:val="3C4043"/>
        </w:rPr>
        <w:t xml:space="preserve">(PBU), se asignarán de acuerdo con las normas y criterios establecidos en el presente </w:t>
      </w:r>
      <w:r>
        <w:rPr>
          <w:color w:val="3C4043"/>
        </w:rPr>
        <w:t xml:space="preserve">Reglamento General.  </w:t>
      </w:r>
    </w:p>
    <w:p w14:paraId="1527C61F" w14:textId="77777777" w:rsidR="00FD4E02" w:rsidRDefault="00E52D2F">
      <w:pPr>
        <w:jc w:val="both"/>
        <w:rPr>
          <w:color w:val="3C4043"/>
        </w:rPr>
      </w:pPr>
      <w:r>
        <w:rPr>
          <w:color w:val="3C4043"/>
        </w:rPr>
        <w:t>ARTÍCULO 2</w:t>
      </w:r>
      <w:proofErr w:type="gramStart"/>
      <w:r>
        <w:rPr>
          <w:color w:val="3C4043"/>
        </w:rPr>
        <w:t>° .</w:t>
      </w:r>
      <w:proofErr w:type="gramEnd"/>
      <w:r>
        <w:rPr>
          <w:color w:val="3C4043"/>
        </w:rPr>
        <w:t xml:space="preserve">- Las becas tienen la finalidad de facilitar el acceso y/o prosecución de estudios de </w:t>
      </w:r>
      <w:r>
        <w:rPr>
          <w:color w:val="3C4043"/>
          <w:highlight w:val="white"/>
        </w:rPr>
        <w:t xml:space="preserve">nivel superior ya sea universitarios </w:t>
      </w:r>
      <w:r>
        <w:rPr>
          <w:color w:val="3C4043"/>
        </w:rPr>
        <w:t>o terciarios a aquellos estudiantes, que observen un buen nivel académico y regularidad en sus est</w:t>
      </w:r>
      <w:r>
        <w:rPr>
          <w:color w:val="3C4043"/>
        </w:rPr>
        <w:t xml:space="preserve">udios.  </w:t>
      </w:r>
    </w:p>
    <w:p w14:paraId="31E854D3" w14:textId="77777777" w:rsidR="00FD4E02" w:rsidRDefault="00E52D2F">
      <w:pPr>
        <w:jc w:val="both"/>
        <w:rPr>
          <w:color w:val="3C4043"/>
        </w:rPr>
      </w:pPr>
      <w:proofErr w:type="spellStart"/>
      <w:r>
        <w:rPr>
          <w:color w:val="3C4043"/>
        </w:rPr>
        <w:t>ARTíCULO</w:t>
      </w:r>
      <w:proofErr w:type="spellEnd"/>
      <w:r>
        <w:rPr>
          <w:color w:val="3C4043"/>
        </w:rPr>
        <w:t xml:space="preserve"> 3</w:t>
      </w:r>
      <w:proofErr w:type="gramStart"/>
      <w:r>
        <w:rPr>
          <w:color w:val="3C4043"/>
        </w:rPr>
        <w:t>° .</w:t>
      </w:r>
      <w:proofErr w:type="gramEnd"/>
      <w:r>
        <w:rPr>
          <w:color w:val="3C4043"/>
        </w:rPr>
        <w:t xml:space="preserve">- Las becas que se otorguen serán anuales, constituirán un  beneficio de carácter personal e intransferible del becario con otros beneficios de carácter similar.  </w:t>
      </w:r>
    </w:p>
    <w:p w14:paraId="390AFA05" w14:textId="77777777" w:rsidR="00FD4E02" w:rsidRDefault="00E52D2F">
      <w:pPr>
        <w:jc w:val="both"/>
        <w:rPr>
          <w:color w:val="3C4043"/>
        </w:rPr>
      </w:pPr>
      <w:r>
        <w:rPr>
          <w:color w:val="3C4043"/>
        </w:rPr>
        <w:t>ARTÍCULO 4</w:t>
      </w:r>
      <w:proofErr w:type="gramStart"/>
      <w:r>
        <w:rPr>
          <w:color w:val="3C4043"/>
        </w:rPr>
        <w:t>° .</w:t>
      </w:r>
      <w:proofErr w:type="gramEnd"/>
      <w:r>
        <w:rPr>
          <w:color w:val="3C4043"/>
        </w:rPr>
        <w:t>- Los tipos, montos de becas y los requisitos exigidos pa</w:t>
      </w:r>
      <w:r>
        <w:rPr>
          <w:color w:val="3C4043"/>
        </w:rPr>
        <w:t xml:space="preserve">ra ser postulantes del programa de becas será regulado por la Comisión Directiva del SOSBA mediante resolución de la misma.  </w:t>
      </w:r>
    </w:p>
    <w:p w14:paraId="752663B6" w14:textId="77777777" w:rsidR="00FD4E02" w:rsidRDefault="00FD4E02">
      <w:pPr>
        <w:jc w:val="both"/>
        <w:rPr>
          <w:color w:val="3C4043"/>
        </w:rPr>
      </w:pPr>
    </w:p>
    <w:p w14:paraId="5CCC2B69" w14:textId="77777777" w:rsidR="00FD4E02" w:rsidRDefault="00FD4E02">
      <w:pPr>
        <w:jc w:val="both"/>
        <w:rPr>
          <w:color w:val="3C4043"/>
        </w:rPr>
      </w:pPr>
    </w:p>
    <w:p w14:paraId="1FAA435F" w14:textId="77777777" w:rsidR="00FD4E02" w:rsidRDefault="00E52D2F">
      <w:pPr>
        <w:jc w:val="center"/>
        <w:rPr>
          <w:b/>
          <w:color w:val="3C4043"/>
        </w:rPr>
      </w:pPr>
      <w:r>
        <w:rPr>
          <w:b/>
          <w:color w:val="3C4043"/>
        </w:rPr>
        <w:t xml:space="preserve">CAPÍTULO II  </w:t>
      </w:r>
    </w:p>
    <w:p w14:paraId="61E76063" w14:textId="77777777" w:rsidR="00FD4E02" w:rsidRDefault="00E52D2F">
      <w:pPr>
        <w:jc w:val="center"/>
        <w:rPr>
          <w:b/>
          <w:color w:val="3C4043"/>
        </w:rPr>
      </w:pPr>
      <w:r>
        <w:rPr>
          <w:b/>
          <w:color w:val="3C4043"/>
        </w:rPr>
        <w:t xml:space="preserve">DE LOS REQUISITOS PARA LA ASIGNACIÓN DE LA BECA </w:t>
      </w:r>
    </w:p>
    <w:p w14:paraId="04699DBF" w14:textId="77777777" w:rsidR="00FD4E02" w:rsidRDefault="00FD4E02">
      <w:pPr>
        <w:jc w:val="center"/>
        <w:rPr>
          <w:b/>
          <w:color w:val="3C4043"/>
        </w:rPr>
      </w:pPr>
    </w:p>
    <w:p w14:paraId="62D54B74" w14:textId="77777777" w:rsidR="00FD4E02" w:rsidRDefault="00E52D2F">
      <w:pPr>
        <w:rPr>
          <w:color w:val="3C4043"/>
        </w:rPr>
      </w:pPr>
      <w:r>
        <w:rPr>
          <w:color w:val="3C4043"/>
        </w:rPr>
        <w:t>ARTÍCULO 5</w:t>
      </w:r>
      <w:proofErr w:type="gramStart"/>
      <w:r>
        <w:rPr>
          <w:color w:val="3C4043"/>
        </w:rPr>
        <w:t>°.-</w:t>
      </w:r>
      <w:proofErr w:type="gramEnd"/>
      <w:r>
        <w:rPr>
          <w:color w:val="3C4043"/>
        </w:rPr>
        <w:t xml:space="preserve"> Podrán aspirar al PBU:  </w:t>
      </w:r>
    </w:p>
    <w:p w14:paraId="2BBC7B48" w14:textId="77777777" w:rsidR="00FD4E02" w:rsidRDefault="00E52D2F">
      <w:pPr>
        <w:jc w:val="both"/>
        <w:rPr>
          <w:color w:val="3C4043"/>
        </w:rPr>
      </w:pPr>
      <w:r>
        <w:rPr>
          <w:color w:val="3C4043"/>
        </w:rPr>
        <w:t xml:space="preserve">a) Egresadas y egresados </w:t>
      </w:r>
      <w:r>
        <w:rPr>
          <w:color w:val="3C4043"/>
        </w:rPr>
        <w:t xml:space="preserve">del nivel secundario que hayan cursado sus estudios en establecimientos públicos y/o privados.  </w:t>
      </w:r>
    </w:p>
    <w:p w14:paraId="78D24056" w14:textId="77777777" w:rsidR="00FD4E02" w:rsidRDefault="00E52D2F">
      <w:pPr>
        <w:jc w:val="both"/>
        <w:rPr>
          <w:color w:val="3C4043"/>
        </w:rPr>
      </w:pPr>
      <w:r>
        <w:rPr>
          <w:color w:val="3C4043"/>
        </w:rPr>
        <w:t>b) Estudiantes de nivel superior y postgrado por especialidad, maestría, o doctorado; en Instituciones públicas reconocidas a nivel nacional o provinciales o p</w:t>
      </w:r>
      <w:r>
        <w:rPr>
          <w:color w:val="3C4043"/>
        </w:rPr>
        <w:t>rivadas.</w:t>
      </w:r>
    </w:p>
    <w:p w14:paraId="34FB1283" w14:textId="77777777" w:rsidR="00FD4E02" w:rsidRDefault="00E52D2F">
      <w:pPr>
        <w:jc w:val="both"/>
        <w:rPr>
          <w:color w:val="3C4043"/>
        </w:rPr>
      </w:pPr>
      <w:r>
        <w:rPr>
          <w:color w:val="3C4043"/>
        </w:rPr>
        <w:t>ARTÍCULO 6</w:t>
      </w:r>
      <w:proofErr w:type="gramStart"/>
      <w:r>
        <w:rPr>
          <w:color w:val="3C4043"/>
        </w:rPr>
        <w:t>°.-</w:t>
      </w:r>
      <w:proofErr w:type="gramEnd"/>
      <w:r>
        <w:rPr>
          <w:color w:val="3C4043"/>
        </w:rPr>
        <w:t xml:space="preserve"> Son requisitos y condiciones para aspirar a ser beneficiario/a  del programa:   </w:t>
      </w:r>
    </w:p>
    <w:p w14:paraId="1F01FB64" w14:textId="77777777" w:rsidR="00FD4E02" w:rsidRDefault="00E52D2F">
      <w:pPr>
        <w:jc w:val="both"/>
        <w:rPr>
          <w:color w:val="3C4043"/>
        </w:rPr>
      </w:pPr>
      <w:r>
        <w:rPr>
          <w:color w:val="3C4043"/>
        </w:rPr>
        <w:t xml:space="preserve">I) Ser hijo/a de un afiliado/a al </w:t>
      </w:r>
      <w:proofErr w:type="gramStart"/>
      <w:r>
        <w:rPr>
          <w:color w:val="3C4043"/>
        </w:rPr>
        <w:t>SOSBA.-</w:t>
      </w:r>
      <w:proofErr w:type="gramEnd"/>
      <w:r>
        <w:rPr>
          <w:color w:val="3C4043"/>
        </w:rPr>
        <w:t xml:space="preserve"> </w:t>
      </w:r>
    </w:p>
    <w:p w14:paraId="2A15EFF7" w14:textId="77777777" w:rsidR="00FD4E02" w:rsidRDefault="00E52D2F">
      <w:pPr>
        <w:jc w:val="both"/>
        <w:rPr>
          <w:color w:val="3C4043"/>
        </w:rPr>
      </w:pPr>
      <w:r>
        <w:rPr>
          <w:color w:val="3C4043"/>
        </w:rPr>
        <w:t xml:space="preserve">2) Acreditar no ser mayor de veinticinco (25) años de edad a la fecha de cierre de la convocatoria anual del </w:t>
      </w:r>
      <w:r>
        <w:rPr>
          <w:color w:val="3C4043"/>
        </w:rPr>
        <w:t xml:space="preserve">Programa.  </w:t>
      </w:r>
    </w:p>
    <w:p w14:paraId="26A398E5" w14:textId="77777777" w:rsidR="00FD4E02" w:rsidRDefault="00E52D2F">
      <w:pPr>
        <w:jc w:val="both"/>
        <w:rPr>
          <w:color w:val="3C4043"/>
        </w:rPr>
      </w:pPr>
      <w:r>
        <w:rPr>
          <w:color w:val="3C4043"/>
        </w:rPr>
        <w:t xml:space="preserve">3) Acreditar, en el caso de ser estudiante que ingresan por primera vez a la Universidad o Instituto Superior:  </w:t>
      </w:r>
    </w:p>
    <w:p w14:paraId="6D2D4B93" w14:textId="77777777" w:rsidR="00FD4E02" w:rsidRDefault="00E52D2F">
      <w:pPr>
        <w:numPr>
          <w:ilvl w:val="0"/>
          <w:numId w:val="4"/>
        </w:numPr>
        <w:jc w:val="both"/>
        <w:rPr>
          <w:color w:val="3C4043"/>
        </w:rPr>
      </w:pPr>
      <w:r>
        <w:rPr>
          <w:color w:val="3C4043"/>
        </w:rPr>
        <w:t xml:space="preserve">Haber obtenido en sus estudios de nivel secundario un promedio general no inferior a SIETE (7) puntos, incluido </w:t>
      </w:r>
      <w:proofErr w:type="spellStart"/>
      <w:r>
        <w:rPr>
          <w:color w:val="3C4043"/>
        </w:rPr>
        <w:t>aplazos</w:t>
      </w:r>
      <w:proofErr w:type="spellEnd"/>
      <w:r>
        <w:rPr>
          <w:color w:val="3C4043"/>
        </w:rPr>
        <w:t xml:space="preserve">.  </w:t>
      </w:r>
    </w:p>
    <w:p w14:paraId="7DB9440E" w14:textId="77777777" w:rsidR="00FD4E02" w:rsidRDefault="00E52D2F">
      <w:pPr>
        <w:numPr>
          <w:ilvl w:val="0"/>
          <w:numId w:val="4"/>
        </w:numPr>
        <w:jc w:val="both"/>
        <w:rPr>
          <w:color w:val="3C4043"/>
        </w:rPr>
      </w:pPr>
      <w:r>
        <w:rPr>
          <w:color w:val="3C4043"/>
        </w:rPr>
        <w:t>Estar in</w:t>
      </w:r>
      <w:r>
        <w:rPr>
          <w:color w:val="3C4043"/>
        </w:rPr>
        <w:t xml:space="preserve">scripto en una Universidad o Instituto Superior con reconocimiento a </w:t>
      </w:r>
      <w:proofErr w:type="gramStart"/>
      <w:r>
        <w:rPr>
          <w:color w:val="3C4043"/>
        </w:rPr>
        <w:t>nivel  nacional</w:t>
      </w:r>
      <w:proofErr w:type="gramEnd"/>
      <w:r>
        <w:rPr>
          <w:color w:val="3C4043"/>
        </w:rPr>
        <w:t xml:space="preserve"> o provincial.</w:t>
      </w:r>
    </w:p>
    <w:p w14:paraId="4774BE74" w14:textId="77777777" w:rsidR="00FD4E02" w:rsidRDefault="00FD4E02">
      <w:pPr>
        <w:ind w:left="720"/>
        <w:jc w:val="both"/>
        <w:rPr>
          <w:color w:val="3C4043"/>
        </w:rPr>
      </w:pPr>
    </w:p>
    <w:p w14:paraId="64BB3B3C" w14:textId="77777777" w:rsidR="00FD4E02" w:rsidRDefault="00E52D2F">
      <w:pPr>
        <w:jc w:val="both"/>
        <w:rPr>
          <w:color w:val="3C4043"/>
        </w:rPr>
      </w:pPr>
      <w:r>
        <w:rPr>
          <w:color w:val="3C4043"/>
        </w:rPr>
        <w:t>El otorgamiento de las becas quedará sujeto a que el estudiante supere satisfactoriamente las condiciones de admisión a la carrera a la cual pretende ingres</w:t>
      </w:r>
      <w:r>
        <w:rPr>
          <w:color w:val="3C4043"/>
        </w:rPr>
        <w:t xml:space="preserve">ar, situación que se verificará oportunamente ante </w:t>
      </w:r>
      <w:proofErr w:type="gramStart"/>
      <w:r>
        <w:rPr>
          <w:color w:val="3C4043"/>
        </w:rPr>
        <w:t>la  autoridad</w:t>
      </w:r>
      <w:proofErr w:type="gramEnd"/>
      <w:r>
        <w:rPr>
          <w:color w:val="3C4043"/>
        </w:rPr>
        <w:t xml:space="preserve"> correspondiente.</w:t>
      </w:r>
    </w:p>
    <w:p w14:paraId="7DDC577E" w14:textId="77777777" w:rsidR="00FD4E02" w:rsidRDefault="00E52D2F">
      <w:pPr>
        <w:jc w:val="both"/>
        <w:rPr>
          <w:color w:val="3C4043"/>
        </w:rPr>
      </w:pPr>
      <w:r>
        <w:rPr>
          <w:color w:val="3C4043"/>
        </w:rPr>
        <w:t>4) Acreditar, en caso de ser estudiante de Universidades Nacionales, Provinciales o Institutos de Formación:</w:t>
      </w:r>
    </w:p>
    <w:p w14:paraId="09156FCB" w14:textId="77777777" w:rsidR="00FD4E02" w:rsidRDefault="00E52D2F">
      <w:pPr>
        <w:numPr>
          <w:ilvl w:val="0"/>
          <w:numId w:val="1"/>
        </w:numPr>
        <w:jc w:val="both"/>
        <w:rPr>
          <w:color w:val="3C4043"/>
        </w:rPr>
      </w:pPr>
      <w:r>
        <w:rPr>
          <w:color w:val="3C4043"/>
        </w:rPr>
        <w:lastRenderedPageBreak/>
        <w:t xml:space="preserve">Ser estudiante regular de la carrera  </w:t>
      </w:r>
    </w:p>
    <w:p w14:paraId="166E6B55" w14:textId="77777777" w:rsidR="00FD4E02" w:rsidRDefault="00E52D2F">
      <w:pPr>
        <w:numPr>
          <w:ilvl w:val="0"/>
          <w:numId w:val="1"/>
        </w:numPr>
        <w:jc w:val="both"/>
        <w:rPr>
          <w:color w:val="3C4043"/>
        </w:rPr>
      </w:pPr>
      <w:r>
        <w:rPr>
          <w:color w:val="3C4043"/>
        </w:rPr>
        <w:t>Haber aprobado por lo menos DOS (2) materias en el año académico anterior, salvo cuando el plan de estudios prevea menos de cuatro (4) asignaturas anuales, en cuyo caso debe haber aprobado una (1) como mínimo. A los e</w:t>
      </w:r>
      <w:r>
        <w:rPr>
          <w:color w:val="3C4043"/>
        </w:rPr>
        <w:t xml:space="preserve">fectos de esta resolución se considerará año académico el periodo comprendido entre los meses de abril y diciembre.  </w:t>
      </w:r>
    </w:p>
    <w:p w14:paraId="25185247" w14:textId="77777777" w:rsidR="00FD4E02" w:rsidRDefault="00E52D2F">
      <w:pPr>
        <w:numPr>
          <w:ilvl w:val="0"/>
          <w:numId w:val="1"/>
        </w:numPr>
        <w:jc w:val="both"/>
        <w:rPr>
          <w:color w:val="3C4043"/>
        </w:rPr>
      </w:pPr>
      <w:r>
        <w:rPr>
          <w:color w:val="3C4043"/>
        </w:rPr>
        <w:t xml:space="preserve">Haber obtenido en su carrera superior un promedio general </w:t>
      </w:r>
      <w:proofErr w:type="gramStart"/>
      <w:r>
        <w:rPr>
          <w:color w:val="3C4043"/>
        </w:rPr>
        <w:t>no  menor</w:t>
      </w:r>
      <w:proofErr w:type="gramEnd"/>
      <w:r>
        <w:rPr>
          <w:color w:val="3C4043"/>
        </w:rPr>
        <w:t xml:space="preserve"> a siete (7) puntos incluido </w:t>
      </w:r>
      <w:proofErr w:type="spellStart"/>
      <w:r>
        <w:rPr>
          <w:color w:val="3C4043"/>
        </w:rPr>
        <w:t>aplazos</w:t>
      </w:r>
      <w:proofErr w:type="spellEnd"/>
      <w:r>
        <w:rPr>
          <w:color w:val="3C4043"/>
        </w:rPr>
        <w:t xml:space="preserve">.  </w:t>
      </w:r>
    </w:p>
    <w:p w14:paraId="311942B0" w14:textId="77777777" w:rsidR="00FD4E02" w:rsidRDefault="00E52D2F">
      <w:pPr>
        <w:numPr>
          <w:ilvl w:val="0"/>
          <w:numId w:val="1"/>
        </w:numPr>
        <w:jc w:val="both"/>
        <w:rPr>
          <w:color w:val="3C4043"/>
        </w:rPr>
      </w:pPr>
      <w:r>
        <w:rPr>
          <w:color w:val="3C4043"/>
        </w:rPr>
        <w:t>Presentar la solicitud dentro d</w:t>
      </w:r>
      <w:r>
        <w:rPr>
          <w:color w:val="3C4043"/>
        </w:rPr>
        <w:t xml:space="preserve">el plazo fijado en la convocatoria y </w:t>
      </w:r>
    </w:p>
    <w:p w14:paraId="31202C0F" w14:textId="77777777" w:rsidR="00FD4E02" w:rsidRDefault="00E52D2F">
      <w:pPr>
        <w:numPr>
          <w:ilvl w:val="0"/>
          <w:numId w:val="1"/>
        </w:numPr>
        <w:jc w:val="both"/>
        <w:rPr>
          <w:color w:val="3C4043"/>
        </w:rPr>
      </w:pPr>
      <w:r>
        <w:rPr>
          <w:color w:val="3C4043"/>
        </w:rPr>
        <w:t xml:space="preserve">Cumplir con las demás condiciones establecidas en el presente reglamento.  </w:t>
      </w:r>
    </w:p>
    <w:p w14:paraId="3A471849" w14:textId="77777777" w:rsidR="00FD4E02" w:rsidRDefault="00FD4E02">
      <w:pPr>
        <w:jc w:val="both"/>
        <w:rPr>
          <w:b/>
          <w:color w:val="3C4043"/>
        </w:rPr>
      </w:pPr>
    </w:p>
    <w:p w14:paraId="547B8461" w14:textId="77777777" w:rsidR="00FD4E02" w:rsidRDefault="00E52D2F">
      <w:pPr>
        <w:jc w:val="center"/>
        <w:rPr>
          <w:b/>
          <w:color w:val="3C4043"/>
        </w:rPr>
      </w:pPr>
      <w:r>
        <w:rPr>
          <w:b/>
          <w:color w:val="3C4043"/>
        </w:rPr>
        <w:t xml:space="preserve">CAPÍTULO III  </w:t>
      </w:r>
    </w:p>
    <w:p w14:paraId="2192719B" w14:textId="77777777" w:rsidR="00FD4E02" w:rsidRDefault="00E52D2F">
      <w:pPr>
        <w:jc w:val="center"/>
        <w:rPr>
          <w:b/>
          <w:color w:val="3C4043"/>
        </w:rPr>
      </w:pPr>
      <w:r>
        <w:rPr>
          <w:b/>
          <w:color w:val="3C4043"/>
        </w:rPr>
        <w:t xml:space="preserve">DE LOS CRITERIOS PARA ASIGNAR LAS BECAS  </w:t>
      </w:r>
    </w:p>
    <w:p w14:paraId="0A1CFE29" w14:textId="77777777" w:rsidR="00FD4E02" w:rsidRDefault="00E52D2F">
      <w:pPr>
        <w:jc w:val="both"/>
        <w:rPr>
          <w:color w:val="3C4043"/>
        </w:rPr>
      </w:pPr>
      <w:r>
        <w:rPr>
          <w:color w:val="3C4043"/>
        </w:rPr>
        <w:t>ARTÍCULO 7</w:t>
      </w:r>
      <w:proofErr w:type="gramStart"/>
      <w:r>
        <w:rPr>
          <w:color w:val="3C4043"/>
        </w:rPr>
        <w:t>° .</w:t>
      </w:r>
      <w:proofErr w:type="gramEnd"/>
      <w:r>
        <w:rPr>
          <w:color w:val="3C4043"/>
        </w:rPr>
        <w:t>- Para adjudicar las becas a los postulantes que  cumplimenten los requ</w:t>
      </w:r>
      <w:r>
        <w:rPr>
          <w:color w:val="3C4043"/>
        </w:rPr>
        <w:t>isitos y condiciones previstos en el artículo anterior se tendrá en cuenta.</w:t>
      </w:r>
    </w:p>
    <w:p w14:paraId="154F1CE0" w14:textId="77777777" w:rsidR="00FD4E02" w:rsidRDefault="00E52D2F">
      <w:pPr>
        <w:numPr>
          <w:ilvl w:val="0"/>
          <w:numId w:val="2"/>
        </w:numPr>
        <w:jc w:val="both"/>
        <w:rPr>
          <w:color w:val="3C4043"/>
        </w:rPr>
      </w:pPr>
      <w:r>
        <w:rPr>
          <w:color w:val="3C4043"/>
        </w:rPr>
        <w:t>el desempeño académico del estudiante.</w:t>
      </w:r>
    </w:p>
    <w:p w14:paraId="171376C6" w14:textId="77777777" w:rsidR="00FD4E02" w:rsidRDefault="00E52D2F">
      <w:pPr>
        <w:numPr>
          <w:ilvl w:val="0"/>
          <w:numId w:val="2"/>
        </w:numPr>
        <w:jc w:val="both"/>
        <w:rPr>
          <w:color w:val="3C4043"/>
        </w:rPr>
      </w:pPr>
      <w:r>
        <w:rPr>
          <w:color w:val="3C4043"/>
        </w:rPr>
        <w:t>el lugar de procedencia del postulante, calificando con mayor puntaje aquellos que su residencia habitual sea a más de 100 kilómetros de la s</w:t>
      </w:r>
      <w:r>
        <w:rPr>
          <w:color w:val="3C4043"/>
        </w:rPr>
        <w:t xml:space="preserve">ede universitaria más cercana que ofrezca la carrera elegida.  </w:t>
      </w:r>
    </w:p>
    <w:p w14:paraId="60C042A6" w14:textId="77777777" w:rsidR="00FD4E02" w:rsidRDefault="00FD4E02">
      <w:pPr>
        <w:jc w:val="both"/>
        <w:rPr>
          <w:color w:val="3C4043"/>
        </w:rPr>
      </w:pPr>
    </w:p>
    <w:p w14:paraId="4AC9C766" w14:textId="77777777" w:rsidR="00FD4E02" w:rsidRDefault="00E52D2F">
      <w:pPr>
        <w:jc w:val="both"/>
        <w:rPr>
          <w:color w:val="3C4043"/>
        </w:rPr>
      </w:pPr>
      <w:r>
        <w:rPr>
          <w:color w:val="3C4043"/>
        </w:rPr>
        <w:t>ARTÍCULO 8</w:t>
      </w:r>
      <w:proofErr w:type="gramStart"/>
      <w:r>
        <w:rPr>
          <w:color w:val="3C4043"/>
        </w:rPr>
        <w:t>°.-</w:t>
      </w:r>
      <w:proofErr w:type="gramEnd"/>
      <w:r>
        <w:rPr>
          <w:color w:val="3C4043"/>
        </w:rPr>
        <w:t xml:space="preserve"> Para determinar el desempeño académico del estudiante se  tendrá en cuenta:  </w:t>
      </w:r>
    </w:p>
    <w:p w14:paraId="39F37FE1" w14:textId="77777777" w:rsidR="00FD4E02" w:rsidRDefault="00E52D2F">
      <w:pPr>
        <w:numPr>
          <w:ilvl w:val="0"/>
          <w:numId w:val="3"/>
        </w:numPr>
        <w:jc w:val="both"/>
        <w:rPr>
          <w:color w:val="3C4043"/>
        </w:rPr>
      </w:pPr>
      <w:r>
        <w:rPr>
          <w:color w:val="3C4043"/>
        </w:rPr>
        <w:t xml:space="preserve"> El promedio del aspirante o estudiante, el cual no </w:t>
      </w:r>
      <w:proofErr w:type="gramStart"/>
      <w:r>
        <w:rPr>
          <w:color w:val="3C4043"/>
        </w:rPr>
        <w:t>podrá  ser</w:t>
      </w:r>
      <w:proofErr w:type="gramEnd"/>
      <w:r>
        <w:rPr>
          <w:color w:val="3C4043"/>
        </w:rPr>
        <w:t xml:space="preserve"> inferior al fijado en el artículo 6° inciso </w:t>
      </w:r>
      <w:proofErr w:type="spellStart"/>
      <w:r>
        <w:rPr>
          <w:color w:val="3C4043"/>
        </w:rPr>
        <w:t>l°</w:t>
      </w:r>
      <w:proofErr w:type="spellEnd"/>
      <w:r>
        <w:rPr>
          <w:color w:val="3C4043"/>
        </w:rPr>
        <w:t xml:space="preserve"> del presente reglamento.  </w:t>
      </w:r>
    </w:p>
    <w:p w14:paraId="4D7D9CD3" w14:textId="77777777" w:rsidR="00FD4E02" w:rsidRDefault="00E52D2F">
      <w:pPr>
        <w:numPr>
          <w:ilvl w:val="0"/>
          <w:numId w:val="3"/>
        </w:numPr>
        <w:jc w:val="both"/>
        <w:rPr>
          <w:color w:val="3C4043"/>
        </w:rPr>
      </w:pPr>
      <w:r>
        <w:rPr>
          <w:color w:val="3C4043"/>
        </w:rPr>
        <w:t>La regularidad académica, de acuerdo a lo previsto en el artículo 6° inciso 2° apartado a) y c) del presente reglamento</w:t>
      </w:r>
      <w:r>
        <w:rPr>
          <w:color w:val="3C4043"/>
        </w:rPr>
        <w:t xml:space="preserve">.  </w:t>
      </w:r>
    </w:p>
    <w:p w14:paraId="66F62C6F" w14:textId="77777777" w:rsidR="00FD4E02" w:rsidRDefault="00FD4E02">
      <w:pPr>
        <w:jc w:val="center"/>
        <w:rPr>
          <w:b/>
          <w:color w:val="3C4043"/>
        </w:rPr>
      </w:pPr>
    </w:p>
    <w:p w14:paraId="0D1379BD" w14:textId="77777777" w:rsidR="00FD4E02" w:rsidRDefault="00E52D2F">
      <w:pPr>
        <w:jc w:val="center"/>
        <w:rPr>
          <w:b/>
          <w:color w:val="3C4043"/>
        </w:rPr>
      </w:pPr>
      <w:r>
        <w:rPr>
          <w:b/>
          <w:color w:val="3C4043"/>
        </w:rPr>
        <w:t xml:space="preserve">CAPÍTULO IV  </w:t>
      </w:r>
    </w:p>
    <w:p w14:paraId="3F321237" w14:textId="77777777" w:rsidR="00FD4E02" w:rsidRDefault="00E52D2F">
      <w:pPr>
        <w:jc w:val="center"/>
        <w:rPr>
          <w:color w:val="3C4043"/>
        </w:rPr>
      </w:pPr>
      <w:r>
        <w:rPr>
          <w:b/>
          <w:color w:val="3C4043"/>
        </w:rPr>
        <w:t>DEL PROCEDIMIENTO PARA LA OBTENCIÓN DE LA BECA</w:t>
      </w:r>
      <w:r>
        <w:rPr>
          <w:color w:val="3C4043"/>
        </w:rPr>
        <w:t xml:space="preserve"> </w:t>
      </w:r>
    </w:p>
    <w:p w14:paraId="7EF1978D" w14:textId="77777777" w:rsidR="00FD4E02" w:rsidRDefault="00E52D2F">
      <w:pPr>
        <w:jc w:val="both"/>
        <w:rPr>
          <w:color w:val="3C4043"/>
        </w:rPr>
      </w:pPr>
      <w:r>
        <w:rPr>
          <w:color w:val="3C4043"/>
        </w:rPr>
        <w:t>ARTÍCULO 11</w:t>
      </w:r>
      <w:proofErr w:type="gramStart"/>
      <w:r>
        <w:rPr>
          <w:color w:val="3C4043"/>
        </w:rPr>
        <w:t>° .</w:t>
      </w:r>
      <w:proofErr w:type="gramEnd"/>
      <w:r>
        <w:rPr>
          <w:color w:val="3C4043"/>
        </w:rPr>
        <w:t xml:space="preserve">- </w:t>
      </w:r>
      <w:r>
        <w:rPr>
          <w:color w:val="3C4043"/>
          <w:highlight w:val="white"/>
        </w:rPr>
        <w:t xml:space="preserve">La presentación de la solicitud de la becas deberá realizarse dentro del periodo que se determine anualmente, mediante el envío de un mail a </w:t>
      </w:r>
      <w:hyperlink r:id="rId7">
        <w:r>
          <w:rPr>
            <w:color w:val="1155CC"/>
            <w:highlight w:val="white"/>
            <w:u w:val="single"/>
          </w:rPr>
          <w:t>capacitacionybecassosba@gmail.com</w:t>
        </w:r>
      </w:hyperlink>
      <w:r>
        <w:rPr>
          <w:color w:val="3C4043"/>
          <w:highlight w:val="white"/>
        </w:rPr>
        <w:t xml:space="preserve"> o, mediante la presentación del formulario directamente a la Sede Central del SOSBA personalmente o por intermedio de las y los delegados del sector.</w:t>
      </w:r>
    </w:p>
    <w:p w14:paraId="154FF8AE" w14:textId="77777777" w:rsidR="00FD4E02" w:rsidRDefault="00FD4E02">
      <w:pPr>
        <w:jc w:val="both"/>
        <w:rPr>
          <w:color w:val="3C4043"/>
        </w:rPr>
      </w:pPr>
    </w:p>
    <w:p w14:paraId="3803F9D0" w14:textId="77777777" w:rsidR="00FD4E02" w:rsidRDefault="00E52D2F">
      <w:pPr>
        <w:jc w:val="center"/>
        <w:rPr>
          <w:b/>
          <w:color w:val="3C4043"/>
        </w:rPr>
      </w:pPr>
      <w:r>
        <w:rPr>
          <w:b/>
          <w:color w:val="3C4043"/>
        </w:rPr>
        <w:t xml:space="preserve">CAPÍTULO V  </w:t>
      </w:r>
    </w:p>
    <w:p w14:paraId="0B9368CC" w14:textId="77777777" w:rsidR="00FD4E02" w:rsidRDefault="00E52D2F">
      <w:pPr>
        <w:jc w:val="center"/>
        <w:rPr>
          <w:b/>
          <w:color w:val="3C4043"/>
        </w:rPr>
      </w:pPr>
      <w:r>
        <w:rPr>
          <w:b/>
          <w:color w:val="3C4043"/>
        </w:rPr>
        <w:t xml:space="preserve">DEL TRÁMITE DE ADJUDICACIÓN  </w:t>
      </w:r>
    </w:p>
    <w:p w14:paraId="3128117C" w14:textId="77777777" w:rsidR="00FD4E02" w:rsidRDefault="00E52D2F">
      <w:pPr>
        <w:jc w:val="both"/>
        <w:rPr>
          <w:color w:val="3C4043"/>
        </w:rPr>
      </w:pPr>
      <w:r>
        <w:rPr>
          <w:color w:val="3C4043"/>
        </w:rPr>
        <w:t>ARTÍCULO 12</w:t>
      </w:r>
      <w:proofErr w:type="gramStart"/>
      <w:r>
        <w:rPr>
          <w:color w:val="3C4043"/>
        </w:rPr>
        <w:t>° .</w:t>
      </w:r>
      <w:proofErr w:type="gramEnd"/>
      <w:r>
        <w:rPr>
          <w:color w:val="3C4043"/>
        </w:rPr>
        <w:t xml:space="preserve">- Vencido el plazo de convocatoria, la </w:t>
      </w:r>
      <w:r>
        <w:rPr>
          <w:i/>
          <w:color w:val="3C4043"/>
        </w:rPr>
        <w:t>Secretaría de Capacitación y Becas</w:t>
      </w:r>
      <w:r>
        <w:rPr>
          <w:color w:val="3C4043"/>
        </w:rPr>
        <w:t xml:space="preserve">, dejará constancia de las solicitudes presentadas, luego de procesarlas las girará con sus antecedentes a la Comisión de Adjudicación, en adelante C.A.  </w:t>
      </w:r>
    </w:p>
    <w:p w14:paraId="69337E70" w14:textId="77777777" w:rsidR="00FD4E02" w:rsidRDefault="00E52D2F">
      <w:pPr>
        <w:jc w:val="both"/>
        <w:rPr>
          <w:color w:val="3C4043"/>
        </w:rPr>
      </w:pPr>
      <w:r>
        <w:rPr>
          <w:color w:val="3C4043"/>
        </w:rPr>
        <w:lastRenderedPageBreak/>
        <w:t>ARTÍCULO 13</w:t>
      </w:r>
      <w:proofErr w:type="gramStart"/>
      <w:r>
        <w:rPr>
          <w:color w:val="3C4043"/>
        </w:rPr>
        <w:t>° .</w:t>
      </w:r>
      <w:proofErr w:type="gramEnd"/>
      <w:r>
        <w:rPr>
          <w:color w:val="3C4043"/>
        </w:rPr>
        <w:t xml:space="preserve">- La C.A. procederá a establecer un orden de mérito de conformidad con los criterios establecidos en el presente reglamento, a efectos de la adjudicación de las becas disponibles.  </w:t>
      </w:r>
    </w:p>
    <w:p w14:paraId="778677F5" w14:textId="77777777" w:rsidR="00FD4E02" w:rsidRDefault="00E52D2F">
      <w:pPr>
        <w:jc w:val="both"/>
        <w:rPr>
          <w:color w:val="3C4043"/>
        </w:rPr>
      </w:pPr>
      <w:r>
        <w:rPr>
          <w:color w:val="3C4043"/>
        </w:rPr>
        <w:t>ARTÍCULO 14</w:t>
      </w:r>
      <w:proofErr w:type="gramStart"/>
      <w:r>
        <w:rPr>
          <w:color w:val="3C4043"/>
        </w:rPr>
        <w:t>°.-</w:t>
      </w:r>
      <w:proofErr w:type="gramEnd"/>
      <w:r>
        <w:rPr>
          <w:color w:val="3C4043"/>
        </w:rPr>
        <w:t xml:space="preserve"> La adjudicación por orden de mérito será refrendada por la </w:t>
      </w:r>
      <w:r>
        <w:rPr>
          <w:color w:val="3C4043"/>
        </w:rPr>
        <w:t xml:space="preserve"> CD del SOSBA a través de una Resolución a referéndum de su aprobación  por Asamblea General de Delegados de Dependencia y exhibido en lugares visibles de todos los Sectores de Trabajo, Web de la Organización y Redes Sociales.  </w:t>
      </w:r>
    </w:p>
    <w:p w14:paraId="7CB4FA12" w14:textId="77777777" w:rsidR="00FD4E02" w:rsidRDefault="00FD4E02">
      <w:pPr>
        <w:jc w:val="center"/>
        <w:rPr>
          <w:b/>
          <w:color w:val="3C4043"/>
        </w:rPr>
      </w:pPr>
    </w:p>
    <w:p w14:paraId="45EA7F59" w14:textId="77777777" w:rsidR="00FD4E02" w:rsidRDefault="00E52D2F">
      <w:pPr>
        <w:jc w:val="center"/>
        <w:rPr>
          <w:b/>
          <w:color w:val="3C4043"/>
        </w:rPr>
      </w:pPr>
      <w:r>
        <w:rPr>
          <w:b/>
          <w:color w:val="3C4043"/>
        </w:rPr>
        <w:t xml:space="preserve">CAPÍTULO VI  </w:t>
      </w:r>
    </w:p>
    <w:p w14:paraId="50244815" w14:textId="77777777" w:rsidR="00FD4E02" w:rsidRDefault="00E52D2F">
      <w:pPr>
        <w:jc w:val="center"/>
        <w:rPr>
          <w:b/>
          <w:color w:val="3C4043"/>
        </w:rPr>
      </w:pPr>
      <w:r>
        <w:rPr>
          <w:b/>
          <w:color w:val="3C4043"/>
        </w:rPr>
        <w:t xml:space="preserve">SISTEMA DE PAGO  </w:t>
      </w:r>
    </w:p>
    <w:p w14:paraId="1AEE23CD" w14:textId="77777777" w:rsidR="00FD4E02" w:rsidRDefault="00E52D2F">
      <w:pPr>
        <w:jc w:val="both"/>
        <w:rPr>
          <w:color w:val="3C4043"/>
        </w:rPr>
      </w:pPr>
      <w:r>
        <w:rPr>
          <w:color w:val="3C4043"/>
        </w:rPr>
        <w:t xml:space="preserve">ARTÍCULO 05.- Las becas serán abonadas por Tesorería del SOSBA, mediante mecanismos que correspondan a tal efecto.  </w:t>
      </w:r>
    </w:p>
    <w:p w14:paraId="3CE01E9A" w14:textId="77777777" w:rsidR="00FD4E02" w:rsidRDefault="00FD4E02">
      <w:pPr>
        <w:jc w:val="center"/>
        <w:rPr>
          <w:b/>
          <w:color w:val="3C4043"/>
        </w:rPr>
      </w:pPr>
    </w:p>
    <w:p w14:paraId="7D02DD72" w14:textId="77777777" w:rsidR="00FD4E02" w:rsidRDefault="00E52D2F">
      <w:pPr>
        <w:jc w:val="center"/>
        <w:rPr>
          <w:b/>
          <w:color w:val="3C4043"/>
        </w:rPr>
      </w:pPr>
      <w:r>
        <w:rPr>
          <w:b/>
          <w:color w:val="3C4043"/>
        </w:rPr>
        <w:t xml:space="preserve">CAPITULO VII  </w:t>
      </w:r>
    </w:p>
    <w:p w14:paraId="71F66701" w14:textId="77777777" w:rsidR="00FD4E02" w:rsidRDefault="00E52D2F">
      <w:pPr>
        <w:jc w:val="center"/>
        <w:rPr>
          <w:b/>
          <w:color w:val="3C4043"/>
        </w:rPr>
      </w:pPr>
      <w:r>
        <w:rPr>
          <w:b/>
          <w:color w:val="3C4043"/>
        </w:rPr>
        <w:t xml:space="preserve">DE LAS OBLIGACIONES DE LOS BECARIOS  </w:t>
      </w:r>
    </w:p>
    <w:p w14:paraId="14DA96AA" w14:textId="77777777" w:rsidR="00FD4E02" w:rsidRDefault="00E52D2F">
      <w:pPr>
        <w:jc w:val="both"/>
        <w:rPr>
          <w:color w:val="3C4043"/>
        </w:rPr>
      </w:pPr>
      <w:r>
        <w:rPr>
          <w:color w:val="3C4043"/>
        </w:rPr>
        <w:t>ARTÍCULO 16</w:t>
      </w:r>
      <w:proofErr w:type="gramStart"/>
      <w:r>
        <w:rPr>
          <w:color w:val="3C4043"/>
        </w:rPr>
        <w:t>°.-</w:t>
      </w:r>
      <w:proofErr w:type="gramEnd"/>
      <w:r>
        <w:rPr>
          <w:color w:val="3C4043"/>
        </w:rPr>
        <w:t xml:space="preserve"> La presentación de la solicitud importará el conocim</w:t>
      </w:r>
      <w:r>
        <w:rPr>
          <w:color w:val="3C4043"/>
        </w:rPr>
        <w:t xml:space="preserve">iento  y aceptación del presente Reglamento de Becas, y el compromiso de  cumplimiento de las obligaciones que de él resulten.  </w:t>
      </w:r>
    </w:p>
    <w:p w14:paraId="20D2B0A1" w14:textId="77777777" w:rsidR="00FD4E02" w:rsidRDefault="00E52D2F">
      <w:pPr>
        <w:jc w:val="both"/>
        <w:rPr>
          <w:color w:val="3C4043"/>
        </w:rPr>
      </w:pPr>
      <w:r>
        <w:rPr>
          <w:color w:val="3C4043"/>
        </w:rPr>
        <w:t xml:space="preserve">La permanencia de las condiciones que hubieren justificado el </w:t>
      </w:r>
      <w:proofErr w:type="gramStart"/>
      <w:r>
        <w:rPr>
          <w:color w:val="3C4043"/>
        </w:rPr>
        <w:t>otorgamiento  de</w:t>
      </w:r>
      <w:proofErr w:type="gramEnd"/>
      <w:r>
        <w:rPr>
          <w:color w:val="3C4043"/>
        </w:rPr>
        <w:t xml:space="preserve"> la beca, será condición indispensable para el ma</w:t>
      </w:r>
      <w:r>
        <w:rPr>
          <w:color w:val="3C4043"/>
        </w:rPr>
        <w:t xml:space="preserve">ntenimiento del beneficio.  </w:t>
      </w:r>
    </w:p>
    <w:p w14:paraId="4DCEE528" w14:textId="77777777" w:rsidR="00FD4E02" w:rsidRDefault="00E52D2F">
      <w:pPr>
        <w:jc w:val="both"/>
        <w:rPr>
          <w:color w:val="3C4043"/>
        </w:rPr>
      </w:pPr>
      <w:r>
        <w:rPr>
          <w:color w:val="3C4043"/>
        </w:rPr>
        <w:t>ARTÍCULO 17</w:t>
      </w:r>
      <w:proofErr w:type="gramStart"/>
      <w:r>
        <w:rPr>
          <w:color w:val="3C4043"/>
        </w:rPr>
        <w:t>°.-</w:t>
      </w:r>
      <w:proofErr w:type="gramEnd"/>
      <w:r>
        <w:rPr>
          <w:color w:val="3C4043"/>
        </w:rPr>
        <w:t xml:space="preserve"> Los becarios que están cursando el primer año de su carrera deberán presentar a la </w:t>
      </w:r>
      <w:r>
        <w:rPr>
          <w:i/>
          <w:color w:val="3C4043"/>
        </w:rPr>
        <w:t>Secretaría de Capacitación y Becas</w:t>
      </w:r>
      <w:r>
        <w:rPr>
          <w:color w:val="3C4043"/>
        </w:rPr>
        <w:t xml:space="preserve"> un informe otorgado por la casa de estudios sobre su desempeño académico al finalizar el prime</w:t>
      </w:r>
      <w:r>
        <w:rPr>
          <w:color w:val="3C4043"/>
        </w:rPr>
        <w:t xml:space="preserve">r cuatrimestre. De no ser así, se tomarán </w:t>
      </w:r>
      <w:proofErr w:type="gramStart"/>
      <w:r>
        <w:rPr>
          <w:color w:val="3C4043"/>
        </w:rPr>
        <w:t>las  medidas</w:t>
      </w:r>
      <w:proofErr w:type="gramEnd"/>
      <w:r>
        <w:rPr>
          <w:color w:val="3C4043"/>
        </w:rPr>
        <w:t xml:space="preserve"> que se crean pertinentes, pudiendo suspenderse el beneficio.  </w:t>
      </w:r>
    </w:p>
    <w:p w14:paraId="153A131D" w14:textId="77777777" w:rsidR="00FD4E02" w:rsidRDefault="00FD4E02">
      <w:pPr>
        <w:jc w:val="center"/>
        <w:rPr>
          <w:b/>
          <w:color w:val="3C4043"/>
        </w:rPr>
      </w:pPr>
    </w:p>
    <w:p w14:paraId="6FFC025E" w14:textId="77777777" w:rsidR="00FD4E02" w:rsidRDefault="00E52D2F">
      <w:pPr>
        <w:jc w:val="center"/>
        <w:rPr>
          <w:b/>
          <w:color w:val="3C4043"/>
        </w:rPr>
      </w:pPr>
      <w:r>
        <w:rPr>
          <w:b/>
          <w:color w:val="3C4043"/>
        </w:rPr>
        <w:t xml:space="preserve">CAPITULO VIII  </w:t>
      </w:r>
    </w:p>
    <w:p w14:paraId="31F3D140" w14:textId="77777777" w:rsidR="00FD4E02" w:rsidRDefault="00E52D2F">
      <w:pPr>
        <w:jc w:val="center"/>
        <w:rPr>
          <w:b/>
          <w:color w:val="3C4043"/>
        </w:rPr>
      </w:pPr>
      <w:r>
        <w:rPr>
          <w:b/>
          <w:color w:val="3C4043"/>
        </w:rPr>
        <w:t xml:space="preserve">DE LAS SANCIONES  </w:t>
      </w:r>
    </w:p>
    <w:p w14:paraId="71AF5CE3" w14:textId="77777777" w:rsidR="00FD4E02" w:rsidRDefault="00E52D2F">
      <w:pPr>
        <w:jc w:val="both"/>
        <w:rPr>
          <w:color w:val="3C4043"/>
        </w:rPr>
      </w:pPr>
      <w:r>
        <w:rPr>
          <w:color w:val="3C4043"/>
        </w:rPr>
        <w:t>ARTÍCULO 18</w:t>
      </w:r>
      <w:proofErr w:type="gramStart"/>
      <w:r>
        <w:rPr>
          <w:color w:val="3C4043"/>
        </w:rPr>
        <w:t>° .</w:t>
      </w:r>
      <w:proofErr w:type="gramEnd"/>
      <w:r>
        <w:rPr>
          <w:color w:val="3C4043"/>
        </w:rPr>
        <w:t>- Los datos consignados en la solicitud de becas tendrán el  carácter de declaración jur</w:t>
      </w:r>
      <w:r>
        <w:rPr>
          <w:color w:val="3C4043"/>
        </w:rPr>
        <w:t xml:space="preserve">ada y su falsedad hará pasible al firmante de las  sanciones ESTATUTARIAS correspondientes.  </w:t>
      </w:r>
    </w:p>
    <w:p w14:paraId="6F8B6C18" w14:textId="77777777" w:rsidR="00FD4E02" w:rsidRDefault="00E52D2F">
      <w:pPr>
        <w:jc w:val="both"/>
        <w:rPr>
          <w:color w:val="3C4043"/>
        </w:rPr>
      </w:pPr>
      <w:r>
        <w:rPr>
          <w:color w:val="3C4043"/>
        </w:rPr>
        <w:t>ARTÍCULO 19</w:t>
      </w:r>
      <w:proofErr w:type="gramStart"/>
      <w:r>
        <w:rPr>
          <w:color w:val="3C4043"/>
        </w:rPr>
        <w:t>° .</w:t>
      </w:r>
      <w:proofErr w:type="gramEnd"/>
      <w:r>
        <w:rPr>
          <w:color w:val="3C4043"/>
        </w:rPr>
        <w:t>- Si se comprobare que un becario ha obtenido el beneficio mediante información o documentación falsa, se suspenderá inmediatamente  el pago de la b</w:t>
      </w:r>
      <w:r>
        <w:rPr>
          <w:color w:val="3C4043"/>
        </w:rPr>
        <w:t xml:space="preserve">eca, quedando el AFILIADO TITULAR obligado a la  inmediata restitución de la que se le hubiere abonado, quedando además inhabilitado para acceder a becas de esta organización. El presente </w:t>
      </w:r>
      <w:proofErr w:type="gramStart"/>
      <w:r>
        <w:rPr>
          <w:color w:val="3C4043"/>
        </w:rPr>
        <w:t>artículo  deberá</w:t>
      </w:r>
      <w:proofErr w:type="gramEnd"/>
      <w:r>
        <w:rPr>
          <w:color w:val="3C4043"/>
        </w:rPr>
        <w:t xml:space="preserve"> ser transcripto al formulario de solicitud de becas</w:t>
      </w:r>
      <w:r>
        <w:rPr>
          <w:color w:val="3C4043"/>
        </w:rPr>
        <w:t xml:space="preserve">.  </w:t>
      </w:r>
    </w:p>
    <w:p w14:paraId="52BEC9D5" w14:textId="77777777" w:rsidR="00FD4E02" w:rsidRDefault="00E52D2F">
      <w:pPr>
        <w:jc w:val="both"/>
        <w:rPr>
          <w:color w:val="3C4043"/>
        </w:rPr>
      </w:pPr>
      <w:r>
        <w:rPr>
          <w:color w:val="3C4043"/>
        </w:rPr>
        <w:t>ARTÍCULO 20</w:t>
      </w:r>
      <w:proofErr w:type="gramStart"/>
      <w:r>
        <w:rPr>
          <w:color w:val="3C4043"/>
        </w:rPr>
        <w:t>° .</w:t>
      </w:r>
      <w:proofErr w:type="gramEnd"/>
      <w:r>
        <w:rPr>
          <w:color w:val="3C4043"/>
        </w:rPr>
        <w:t xml:space="preserve">- El incumplimiento de la obligación prevista en el presente reglamento, será considerado falta grave y hará pasible a su autor de las sanciones previstas en el artículo anterior. El presente artículo deberá </w:t>
      </w:r>
      <w:proofErr w:type="gramStart"/>
      <w:r>
        <w:rPr>
          <w:color w:val="3C4043"/>
        </w:rPr>
        <w:t>ser  transcripto</w:t>
      </w:r>
      <w:proofErr w:type="gramEnd"/>
      <w:r>
        <w:rPr>
          <w:color w:val="3C4043"/>
        </w:rPr>
        <w:t xml:space="preserve"> al formulario</w:t>
      </w:r>
      <w:r>
        <w:rPr>
          <w:color w:val="3C4043"/>
        </w:rPr>
        <w:t xml:space="preserve"> de solicitud de becas.  </w:t>
      </w:r>
    </w:p>
    <w:p w14:paraId="7C51C69E" w14:textId="77777777" w:rsidR="00FD4E02" w:rsidRDefault="00FD4E02">
      <w:pPr>
        <w:jc w:val="center"/>
        <w:rPr>
          <w:b/>
          <w:color w:val="3C4043"/>
        </w:rPr>
      </w:pPr>
    </w:p>
    <w:p w14:paraId="683D9E39" w14:textId="77777777" w:rsidR="00FD4E02" w:rsidRDefault="00E52D2F">
      <w:pPr>
        <w:jc w:val="center"/>
        <w:rPr>
          <w:b/>
          <w:color w:val="3C4043"/>
        </w:rPr>
      </w:pPr>
      <w:r>
        <w:rPr>
          <w:b/>
          <w:color w:val="3C4043"/>
        </w:rPr>
        <w:t xml:space="preserve">CAPÍTULO IX  </w:t>
      </w:r>
    </w:p>
    <w:p w14:paraId="1EEBD03E" w14:textId="77777777" w:rsidR="00FD4E02" w:rsidRDefault="00E52D2F">
      <w:pPr>
        <w:jc w:val="center"/>
        <w:rPr>
          <w:b/>
          <w:color w:val="3C4043"/>
        </w:rPr>
      </w:pPr>
      <w:r>
        <w:rPr>
          <w:b/>
          <w:color w:val="3C4043"/>
        </w:rPr>
        <w:t xml:space="preserve">DE LOS INTEGRANTE DE LA COMISION DE ADJUDICACION  </w:t>
      </w:r>
    </w:p>
    <w:p w14:paraId="57A0A4B4" w14:textId="77777777" w:rsidR="00FD4E02" w:rsidRDefault="00E52D2F">
      <w:pPr>
        <w:jc w:val="both"/>
        <w:rPr>
          <w:color w:val="3C4043"/>
        </w:rPr>
      </w:pPr>
      <w:r>
        <w:rPr>
          <w:color w:val="3C4043"/>
        </w:rPr>
        <w:lastRenderedPageBreak/>
        <w:t>ARTÍCULO 21</w:t>
      </w:r>
      <w:proofErr w:type="gramStart"/>
      <w:r>
        <w:rPr>
          <w:color w:val="3C4043"/>
        </w:rPr>
        <w:t>°.-</w:t>
      </w:r>
      <w:proofErr w:type="gramEnd"/>
      <w:r>
        <w:rPr>
          <w:color w:val="3C4043"/>
        </w:rPr>
        <w:t xml:space="preserve"> La comisión de adjudicación de becas será integrada por  los Secretarios Generales de las cinco (5) zonas en las que se compone él área de incumbenci</w:t>
      </w:r>
      <w:r>
        <w:rPr>
          <w:color w:val="3C4043"/>
        </w:rPr>
        <w:t xml:space="preserve">a del SOSBA, pudiendo cada una de ellos designar una/un delegado de Sector de la Zona para que lo represente ante la Secretaría de  Capacitación y Becas quien supervisará el proceso de adjudicación.  </w:t>
      </w:r>
    </w:p>
    <w:p w14:paraId="48DB607C" w14:textId="77777777" w:rsidR="00FD4E02" w:rsidRDefault="00FD4E02">
      <w:pPr>
        <w:jc w:val="center"/>
        <w:rPr>
          <w:b/>
          <w:color w:val="3C4043"/>
        </w:rPr>
      </w:pPr>
    </w:p>
    <w:p w14:paraId="23115FBF" w14:textId="77777777" w:rsidR="00FD4E02" w:rsidRDefault="00E52D2F">
      <w:pPr>
        <w:jc w:val="center"/>
        <w:rPr>
          <w:b/>
          <w:color w:val="3C4043"/>
        </w:rPr>
      </w:pPr>
      <w:r>
        <w:rPr>
          <w:b/>
          <w:color w:val="3C4043"/>
        </w:rPr>
        <w:t xml:space="preserve">CAPÍTULO X  </w:t>
      </w:r>
    </w:p>
    <w:p w14:paraId="6C92EF09" w14:textId="77777777" w:rsidR="00FD4E02" w:rsidRDefault="00E52D2F">
      <w:pPr>
        <w:jc w:val="center"/>
        <w:rPr>
          <w:color w:val="3C4043"/>
        </w:rPr>
      </w:pPr>
      <w:r>
        <w:rPr>
          <w:b/>
          <w:color w:val="3C4043"/>
        </w:rPr>
        <w:t xml:space="preserve">DE LA CESACIÓN DEL BENEFICIO </w:t>
      </w:r>
      <w:r>
        <w:rPr>
          <w:color w:val="3C4043"/>
        </w:rPr>
        <w:t xml:space="preserve"> </w:t>
      </w:r>
    </w:p>
    <w:p w14:paraId="5BE92581" w14:textId="77777777" w:rsidR="00FD4E02" w:rsidRDefault="00E52D2F">
      <w:pPr>
        <w:jc w:val="both"/>
        <w:rPr>
          <w:color w:val="3C4043"/>
        </w:rPr>
      </w:pPr>
      <w:r>
        <w:rPr>
          <w:color w:val="3C4043"/>
        </w:rPr>
        <w:t>ARTÍCULO 2</w:t>
      </w:r>
      <w:r>
        <w:rPr>
          <w:color w:val="3C4043"/>
        </w:rPr>
        <w:t>2</w:t>
      </w:r>
      <w:proofErr w:type="gramStart"/>
      <w:r>
        <w:rPr>
          <w:color w:val="3C4043"/>
        </w:rPr>
        <w:t>°.-</w:t>
      </w:r>
      <w:proofErr w:type="gramEnd"/>
      <w:r>
        <w:rPr>
          <w:color w:val="3C4043"/>
        </w:rPr>
        <w:t xml:space="preserve"> La cesación del beneficio de la beca será dispuesta en los siguientes casos:  </w:t>
      </w:r>
    </w:p>
    <w:p w14:paraId="1A509BCF" w14:textId="77777777" w:rsidR="00FD4E02" w:rsidRDefault="00E52D2F">
      <w:pPr>
        <w:jc w:val="both"/>
        <w:rPr>
          <w:color w:val="3C4043"/>
        </w:rPr>
      </w:pPr>
      <w:r>
        <w:rPr>
          <w:color w:val="3C4043"/>
        </w:rPr>
        <w:t xml:space="preserve">1) Por desaparición o sustancial modificación de las causa </w:t>
      </w:r>
      <w:proofErr w:type="gramStart"/>
      <w:r>
        <w:rPr>
          <w:color w:val="3C4043"/>
        </w:rPr>
        <w:t>que  justificaron</w:t>
      </w:r>
      <w:proofErr w:type="gramEnd"/>
      <w:r>
        <w:rPr>
          <w:color w:val="3C4043"/>
        </w:rPr>
        <w:t xml:space="preserve"> su otorgamiento;  </w:t>
      </w:r>
    </w:p>
    <w:p w14:paraId="217614CA" w14:textId="77777777" w:rsidR="00FD4E02" w:rsidRDefault="00E52D2F">
      <w:pPr>
        <w:jc w:val="both"/>
        <w:rPr>
          <w:color w:val="3C4043"/>
        </w:rPr>
      </w:pPr>
      <w:r>
        <w:rPr>
          <w:color w:val="3C4043"/>
        </w:rPr>
        <w:t xml:space="preserve">2) Por conclusión de la carrera para la que se postula inicialmente.  </w:t>
      </w:r>
    </w:p>
    <w:p w14:paraId="4A0852E3" w14:textId="77777777" w:rsidR="00FD4E02" w:rsidRDefault="00E52D2F">
      <w:pPr>
        <w:jc w:val="both"/>
        <w:rPr>
          <w:color w:val="3C4043"/>
        </w:rPr>
      </w:pPr>
      <w:r>
        <w:rPr>
          <w:color w:val="3C4043"/>
        </w:rPr>
        <w:t xml:space="preserve">3) Por abandono de estudios;  </w:t>
      </w:r>
    </w:p>
    <w:p w14:paraId="3C60AF93" w14:textId="77777777" w:rsidR="00FD4E02" w:rsidRDefault="00E52D2F">
      <w:pPr>
        <w:jc w:val="both"/>
        <w:rPr>
          <w:color w:val="3C4043"/>
        </w:rPr>
      </w:pPr>
      <w:r>
        <w:rPr>
          <w:color w:val="3C4043"/>
        </w:rPr>
        <w:t xml:space="preserve">4) Por pérdida de la condición de alumno regular,  </w:t>
      </w:r>
    </w:p>
    <w:p w14:paraId="643C5D76" w14:textId="77777777" w:rsidR="00FD4E02" w:rsidRDefault="00E52D2F">
      <w:pPr>
        <w:jc w:val="both"/>
        <w:rPr>
          <w:color w:val="3C4043"/>
        </w:rPr>
      </w:pPr>
      <w:r>
        <w:rPr>
          <w:color w:val="3C4043"/>
        </w:rPr>
        <w:t xml:space="preserve">5) Por renuncia del beneficiario;  </w:t>
      </w:r>
    </w:p>
    <w:p w14:paraId="7ADA6782" w14:textId="77777777" w:rsidR="00FD4E02" w:rsidRDefault="00E52D2F">
      <w:pPr>
        <w:jc w:val="both"/>
        <w:rPr>
          <w:color w:val="3C4043"/>
        </w:rPr>
      </w:pPr>
      <w:r>
        <w:rPr>
          <w:color w:val="3C4043"/>
        </w:rPr>
        <w:t xml:space="preserve">6) Por muerte o inhabilitación del becario;  </w:t>
      </w:r>
    </w:p>
    <w:p w14:paraId="27C1D8CB" w14:textId="77777777" w:rsidR="00FD4E02" w:rsidRDefault="00E52D2F">
      <w:pPr>
        <w:jc w:val="both"/>
        <w:rPr>
          <w:color w:val="3C4043"/>
        </w:rPr>
      </w:pPr>
      <w:r>
        <w:rPr>
          <w:color w:val="3C4043"/>
        </w:rPr>
        <w:t xml:space="preserve">7) Por otras causas que a criterio de la C.A. justifiquen la cesación del beneficio, debiendo la Resolución que así lo disponga estar debidamente fundada.  </w:t>
      </w:r>
    </w:p>
    <w:p w14:paraId="52A6B33F" w14:textId="77777777" w:rsidR="00FD4E02" w:rsidRDefault="00E52D2F">
      <w:pPr>
        <w:jc w:val="both"/>
        <w:rPr>
          <w:color w:val="3C4043"/>
        </w:rPr>
      </w:pPr>
      <w:r>
        <w:rPr>
          <w:color w:val="3C4043"/>
        </w:rPr>
        <w:t>ARTÍCULO 23</w:t>
      </w:r>
      <w:proofErr w:type="gramStart"/>
      <w:r>
        <w:rPr>
          <w:color w:val="3C4043"/>
        </w:rPr>
        <w:t>°.-</w:t>
      </w:r>
      <w:proofErr w:type="gramEnd"/>
      <w:r>
        <w:rPr>
          <w:color w:val="3C4043"/>
        </w:rPr>
        <w:t xml:space="preserve"> Para la cesación del beneficio se seguirá el mismo procedimiento establecido en los </w:t>
      </w:r>
      <w:r>
        <w:rPr>
          <w:color w:val="3C4043"/>
        </w:rPr>
        <w:t xml:space="preserve">artículos 16° y 17° del presente  reglamento, salvo en los casos de los incisos 5 y 6 del artículo precedente.- </w:t>
      </w:r>
    </w:p>
    <w:p w14:paraId="60374702" w14:textId="77777777" w:rsidR="00FD4E02" w:rsidRDefault="00FD4E02">
      <w:pPr>
        <w:jc w:val="both"/>
        <w:rPr>
          <w:color w:val="3C4043"/>
        </w:rPr>
      </w:pPr>
    </w:p>
    <w:p w14:paraId="43AC10BC" w14:textId="77777777" w:rsidR="00FD4E02" w:rsidRDefault="00FD4E02">
      <w:pPr>
        <w:jc w:val="both"/>
        <w:rPr>
          <w:b/>
          <w:color w:val="3C4043"/>
        </w:rPr>
      </w:pPr>
    </w:p>
    <w:p w14:paraId="3B0AE38C" w14:textId="77777777" w:rsidR="00FD4E02" w:rsidRDefault="00E52D2F">
      <w:pPr>
        <w:jc w:val="both"/>
        <w:rPr>
          <w:b/>
          <w:color w:val="3C4043"/>
        </w:rPr>
      </w:pPr>
      <w:r>
        <w:rPr>
          <w:b/>
          <w:color w:val="3C4043"/>
        </w:rPr>
        <w:t>CAPITULO XI</w:t>
      </w:r>
    </w:p>
    <w:p w14:paraId="2BC8573D" w14:textId="77777777" w:rsidR="00FD4E02" w:rsidRDefault="00E52D2F">
      <w:pPr>
        <w:jc w:val="both"/>
        <w:rPr>
          <w:color w:val="3C4043"/>
        </w:rPr>
      </w:pPr>
      <w:r>
        <w:rPr>
          <w:color w:val="3C4043"/>
        </w:rPr>
        <w:t xml:space="preserve">Los diferentes tipos de becas se describirán en anexos que formarán partes del </w:t>
      </w:r>
      <w:proofErr w:type="gramStart"/>
      <w:r>
        <w:rPr>
          <w:color w:val="3C4043"/>
        </w:rPr>
        <w:t>presente.-</w:t>
      </w:r>
      <w:proofErr w:type="gramEnd"/>
    </w:p>
    <w:p w14:paraId="3FC78FC9" w14:textId="77777777" w:rsidR="00FD4E02" w:rsidRDefault="00FD4E02">
      <w:pPr>
        <w:jc w:val="both"/>
        <w:rPr>
          <w:color w:val="3C4043"/>
        </w:rPr>
      </w:pPr>
    </w:p>
    <w:p w14:paraId="65E3D694" w14:textId="77777777" w:rsidR="00FD4E02" w:rsidRDefault="00FD4E02">
      <w:pPr>
        <w:jc w:val="both"/>
        <w:rPr>
          <w:color w:val="3C4043"/>
          <w:sz w:val="32"/>
          <w:szCs w:val="32"/>
          <w:highlight w:val="yellow"/>
        </w:rPr>
      </w:pPr>
    </w:p>
    <w:p w14:paraId="70ABCD52" w14:textId="77777777" w:rsidR="00FD4E02" w:rsidRDefault="00FD4E02">
      <w:pPr>
        <w:jc w:val="both"/>
        <w:rPr>
          <w:color w:val="3C4043"/>
          <w:sz w:val="32"/>
          <w:szCs w:val="32"/>
          <w:highlight w:val="white"/>
        </w:rPr>
      </w:pPr>
    </w:p>
    <w:p w14:paraId="09F0AFAA" w14:textId="77777777" w:rsidR="00FD4E02" w:rsidRDefault="00FD4E02">
      <w:pPr>
        <w:jc w:val="both"/>
        <w:rPr>
          <w:color w:val="3C4043"/>
          <w:sz w:val="32"/>
          <w:szCs w:val="32"/>
          <w:highlight w:val="white"/>
        </w:rPr>
      </w:pPr>
    </w:p>
    <w:p w14:paraId="718FBD62" w14:textId="77777777" w:rsidR="00FD4E02" w:rsidRDefault="00FD4E02">
      <w:pPr>
        <w:jc w:val="both"/>
        <w:rPr>
          <w:color w:val="3C4043"/>
          <w:sz w:val="32"/>
          <w:szCs w:val="32"/>
          <w:highlight w:val="white"/>
        </w:rPr>
      </w:pPr>
    </w:p>
    <w:p w14:paraId="32615462" w14:textId="77777777" w:rsidR="00FD4E02" w:rsidRDefault="00FD4E02">
      <w:pPr>
        <w:jc w:val="both"/>
        <w:rPr>
          <w:b/>
          <w:color w:val="3C4043"/>
          <w:sz w:val="32"/>
          <w:szCs w:val="32"/>
          <w:highlight w:val="white"/>
        </w:rPr>
      </w:pPr>
    </w:p>
    <w:p w14:paraId="5AEF1023" w14:textId="77777777" w:rsidR="00FD4E02" w:rsidRDefault="00FD4E02">
      <w:pPr>
        <w:jc w:val="both"/>
        <w:rPr>
          <w:b/>
          <w:color w:val="3C4043"/>
          <w:sz w:val="32"/>
          <w:szCs w:val="32"/>
          <w:highlight w:val="white"/>
        </w:rPr>
      </w:pPr>
    </w:p>
    <w:p w14:paraId="204AF512" w14:textId="77777777" w:rsidR="00FD4E02" w:rsidRDefault="00FD4E02">
      <w:pPr>
        <w:jc w:val="both"/>
        <w:rPr>
          <w:b/>
          <w:color w:val="3C4043"/>
          <w:sz w:val="32"/>
          <w:szCs w:val="32"/>
          <w:highlight w:val="white"/>
        </w:rPr>
      </w:pPr>
    </w:p>
    <w:p w14:paraId="76A86BA8" w14:textId="77777777" w:rsidR="00FD4E02" w:rsidRDefault="00FD4E02">
      <w:pPr>
        <w:jc w:val="both"/>
        <w:rPr>
          <w:b/>
          <w:color w:val="3C4043"/>
          <w:sz w:val="32"/>
          <w:szCs w:val="32"/>
          <w:highlight w:val="white"/>
        </w:rPr>
      </w:pPr>
    </w:p>
    <w:p w14:paraId="36370E1C" w14:textId="77777777" w:rsidR="00FD4E02" w:rsidRDefault="00FD4E02">
      <w:pPr>
        <w:jc w:val="both"/>
        <w:rPr>
          <w:b/>
          <w:color w:val="3C4043"/>
          <w:sz w:val="32"/>
          <w:szCs w:val="32"/>
          <w:highlight w:val="white"/>
        </w:rPr>
      </w:pPr>
    </w:p>
    <w:p w14:paraId="7925083B" w14:textId="77777777" w:rsidR="00FD4E02" w:rsidRDefault="00FD4E02">
      <w:pPr>
        <w:jc w:val="both"/>
        <w:rPr>
          <w:b/>
          <w:color w:val="3C4043"/>
          <w:sz w:val="32"/>
          <w:szCs w:val="32"/>
          <w:highlight w:val="white"/>
        </w:rPr>
      </w:pPr>
    </w:p>
    <w:p w14:paraId="1CB9CB41" w14:textId="77777777" w:rsidR="00FD4E02" w:rsidRDefault="00FD4E02">
      <w:pPr>
        <w:jc w:val="both"/>
        <w:rPr>
          <w:b/>
          <w:color w:val="3C4043"/>
          <w:sz w:val="32"/>
          <w:szCs w:val="32"/>
          <w:highlight w:val="white"/>
        </w:rPr>
      </w:pPr>
    </w:p>
    <w:p w14:paraId="1EB72DFE" w14:textId="77777777" w:rsidR="00FD4E02" w:rsidRDefault="00FD4E02">
      <w:pPr>
        <w:jc w:val="both"/>
        <w:rPr>
          <w:b/>
          <w:color w:val="3C4043"/>
          <w:sz w:val="32"/>
          <w:szCs w:val="32"/>
          <w:highlight w:val="white"/>
        </w:rPr>
      </w:pPr>
    </w:p>
    <w:p w14:paraId="746C37A5" w14:textId="77777777" w:rsidR="00FD4E02" w:rsidRDefault="00FD4E02">
      <w:pPr>
        <w:jc w:val="both"/>
        <w:rPr>
          <w:b/>
          <w:color w:val="3C4043"/>
          <w:sz w:val="32"/>
          <w:szCs w:val="32"/>
          <w:highlight w:val="white"/>
        </w:rPr>
      </w:pPr>
    </w:p>
    <w:p w14:paraId="769FB4FE" w14:textId="77777777" w:rsidR="00FD4E02" w:rsidRDefault="00FD4E02">
      <w:pPr>
        <w:jc w:val="both"/>
        <w:rPr>
          <w:b/>
          <w:color w:val="3C4043"/>
          <w:sz w:val="32"/>
          <w:szCs w:val="32"/>
          <w:highlight w:val="white"/>
        </w:rPr>
      </w:pPr>
    </w:p>
    <w:p w14:paraId="67EF5E72" w14:textId="77777777" w:rsidR="00FD4E02" w:rsidRDefault="00FD4E02">
      <w:pPr>
        <w:jc w:val="both"/>
        <w:rPr>
          <w:b/>
          <w:color w:val="3C4043"/>
          <w:sz w:val="32"/>
          <w:szCs w:val="32"/>
          <w:highlight w:val="white"/>
        </w:rPr>
      </w:pPr>
    </w:p>
    <w:p w14:paraId="65072416" w14:textId="77777777" w:rsidR="00FD4E02" w:rsidRDefault="00FD4E02">
      <w:pPr>
        <w:jc w:val="both"/>
        <w:rPr>
          <w:b/>
          <w:color w:val="3C4043"/>
          <w:sz w:val="32"/>
          <w:szCs w:val="32"/>
          <w:highlight w:val="white"/>
        </w:rPr>
      </w:pPr>
    </w:p>
    <w:p w14:paraId="5E0056AD" w14:textId="77777777" w:rsidR="00FD4E02" w:rsidRDefault="00FD4E02">
      <w:pPr>
        <w:jc w:val="both"/>
        <w:rPr>
          <w:b/>
          <w:color w:val="3C4043"/>
          <w:sz w:val="32"/>
          <w:szCs w:val="32"/>
          <w:highlight w:val="white"/>
        </w:rPr>
      </w:pPr>
    </w:p>
    <w:p w14:paraId="4E0A2042" w14:textId="77777777" w:rsidR="00FD4E02" w:rsidRDefault="00FD4E02">
      <w:pPr>
        <w:jc w:val="both"/>
        <w:rPr>
          <w:b/>
          <w:color w:val="3C4043"/>
          <w:sz w:val="32"/>
          <w:szCs w:val="32"/>
          <w:highlight w:val="white"/>
        </w:rPr>
      </w:pPr>
    </w:p>
    <w:p w14:paraId="75847604" w14:textId="77777777" w:rsidR="00FD4E02" w:rsidRDefault="00FD4E02">
      <w:pPr>
        <w:rPr>
          <w:b/>
          <w:color w:val="3C4043"/>
          <w:sz w:val="32"/>
          <w:szCs w:val="32"/>
          <w:highlight w:val="white"/>
        </w:rPr>
      </w:pPr>
    </w:p>
    <w:p w14:paraId="75B062D3" w14:textId="77777777" w:rsidR="00FD4E02" w:rsidRDefault="00FD4E02">
      <w:pPr>
        <w:rPr>
          <w:b/>
          <w:color w:val="3C4043"/>
          <w:sz w:val="32"/>
          <w:szCs w:val="32"/>
          <w:highlight w:val="white"/>
        </w:rPr>
      </w:pPr>
    </w:p>
    <w:p w14:paraId="0ACC1DBC" w14:textId="77777777" w:rsidR="00FD4E02" w:rsidRDefault="00FD4E02">
      <w:pPr>
        <w:rPr>
          <w:b/>
          <w:color w:val="3C4043"/>
          <w:sz w:val="32"/>
          <w:szCs w:val="32"/>
          <w:highlight w:val="white"/>
        </w:rPr>
      </w:pPr>
    </w:p>
    <w:p w14:paraId="539D6A1F" w14:textId="77777777" w:rsidR="00FD4E02" w:rsidRDefault="00E52D2F">
      <w:pPr>
        <w:jc w:val="center"/>
        <w:rPr>
          <w:b/>
          <w:highlight w:val="white"/>
        </w:rPr>
      </w:pPr>
      <w:r>
        <w:rPr>
          <w:b/>
          <w:highlight w:val="white"/>
        </w:rPr>
        <w:t>ANEXO A</w:t>
      </w:r>
    </w:p>
    <w:p w14:paraId="58FD0346" w14:textId="77777777" w:rsidR="00FD4E02" w:rsidRDefault="00E52D2F">
      <w:pPr>
        <w:jc w:val="center"/>
        <w:rPr>
          <w:b/>
          <w:highlight w:val="white"/>
        </w:rPr>
      </w:pPr>
      <w:r>
        <w:rPr>
          <w:b/>
          <w:highlight w:val="white"/>
        </w:rPr>
        <w:t>BECAS DE EXCELENCIA</w:t>
      </w:r>
    </w:p>
    <w:p w14:paraId="7D73705D" w14:textId="77777777" w:rsidR="00FD4E02" w:rsidRDefault="00FD4E02">
      <w:pPr>
        <w:jc w:val="both"/>
        <w:rPr>
          <w:highlight w:val="white"/>
        </w:rPr>
      </w:pPr>
    </w:p>
    <w:p w14:paraId="50AA9B1E" w14:textId="77777777" w:rsidR="00FD4E02" w:rsidRDefault="00E52D2F">
      <w:pPr>
        <w:jc w:val="both"/>
        <w:rPr>
          <w:b/>
          <w:highlight w:val="white"/>
        </w:rPr>
      </w:pPr>
      <w:r>
        <w:rPr>
          <w:b/>
          <w:highlight w:val="white"/>
        </w:rPr>
        <w:t xml:space="preserve">Destinatarios: </w:t>
      </w:r>
    </w:p>
    <w:p w14:paraId="3C0DA723" w14:textId="77777777" w:rsidR="00FD4E02" w:rsidRDefault="00E52D2F">
      <w:pPr>
        <w:numPr>
          <w:ilvl w:val="0"/>
          <w:numId w:val="6"/>
        </w:numPr>
        <w:jc w:val="both"/>
        <w:rPr>
          <w:highlight w:val="white"/>
        </w:rPr>
      </w:pPr>
      <w:r>
        <w:rPr>
          <w:highlight w:val="white"/>
        </w:rPr>
        <w:t xml:space="preserve">Ingresantes a carrera de Educación Superior o Universitaria. </w:t>
      </w:r>
    </w:p>
    <w:p w14:paraId="72D1D05D" w14:textId="77777777" w:rsidR="00FD4E02" w:rsidRDefault="00E52D2F">
      <w:pPr>
        <w:numPr>
          <w:ilvl w:val="0"/>
          <w:numId w:val="6"/>
        </w:numPr>
        <w:jc w:val="both"/>
        <w:rPr>
          <w:highlight w:val="white"/>
        </w:rPr>
      </w:pPr>
      <w:r>
        <w:rPr>
          <w:highlight w:val="white"/>
        </w:rPr>
        <w:t xml:space="preserve">Estudiantes regulares de carreras universitarias e Instituciones Regulares de Carreras Universitarias e Institutos de Formación. </w:t>
      </w:r>
    </w:p>
    <w:p w14:paraId="76337A24" w14:textId="77777777" w:rsidR="00FD4E02" w:rsidRDefault="00FD4E02">
      <w:pPr>
        <w:ind w:left="720"/>
        <w:jc w:val="both"/>
        <w:rPr>
          <w:highlight w:val="white"/>
        </w:rPr>
      </w:pPr>
    </w:p>
    <w:p w14:paraId="2FE1A8BF" w14:textId="77777777" w:rsidR="00FD4E02" w:rsidRDefault="00E52D2F">
      <w:pPr>
        <w:jc w:val="both"/>
        <w:rPr>
          <w:highlight w:val="white"/>
        </w:rPr>
      </w:pPr>
      <w:r>
        <w:rPr>
          <w:highlight w:val="white"/>
        </w:rPr>
        <w:t xml:space="preserve">Ambos son por mejor </w:t>
      </w:r>
      <w:proofErr w:type="gramStart"/>
      <w:r>
        <w:rPr>
          <w:highlight w:val="white"/>
        </w:rPr>
        <w:t>promed</w:t>
      </w:r>
      <w:r>
        <w:rPr>
          <w:highlight w:val="white"/>
        </w:rPr>
        <w:t>io.-</w:t>
      </w:r>
      <w:proofErr w:type="gramEnd"/>
    </w:p>
    <w:p w14:paraId="7F136FFD" w14:textId="77777777" w:rsidR="00FD4E02" w:rsidRDefault="00FD4E02">
      <w:pPr>
        <w:jc w:val="both"/>
        <w:rPr>
          <w:highlight w:val="white"/>
        </w:rPr>
      </w:pPr>
    </w:p>
    <w:p w14:paraId="27BC3D7D" w14:textId="77777777" w:rsidR="00FD4E02" w:rsidRDefault="00E52D2F">
      <w:pPr>
        <w:jc w:val="both"/>
        <w:rPr>
          <w:highlight w:val="white"/>
        </w:rPr>
      </w:pPr>
      <w:r>
        <w:rPr>
          <w:b/>
          <w:highlight w:val="white"/>
        </w:rPr>
        <w:t>Monto de la beca por persona:</w:t>
      </w:r>
      <w:r>
        <w:rPr>
          <w:highlight w:val="white"/>
        </w:rPr>
        <w:t xml:space="preserve"> $ 10.000 a pagarse en dos cuotas, una en diciembre y otra febrero del año </w:t>
      </w:r>
      <w:proofErr w:type="gramStart"/>
      <w:r>
        <w:rPr>
          <w:highlight w:val="white"/>
        </w:rPr>
        <w:t>siguiente.-</w:t>
      </w:r>
      <w:proofErr w:type="gramEnd"/>
    </w:p>
    <w:p w14:paraId="7B8FB28F" w14:textId="77777777" w:rsidR="00FD4E02" w:rsidRDefault="00E52D2F">
      <w:pPr>
        <w:jc w:val="both"/>
        <w:rPr>
          <w:highlight w:val="white"/>
        </w:rPr>
      </w:pPr>
      <w:r>
        <w:rPr>
          <w:b/>
          <w:highlight w:val="white"/>
        </w:rPr>
        <w:t>Cantidad por región:</w:t>
      </w:r>
      <w:r>
        <w:rPr>
          <w:highlight w:val="white"/>
        </w:rPr>
        <w:t xml:space="preserve"> </w:t>
      </w:r>
      <w:proofErr w:type="gramStart"/>
      <w:r>
        <w:rPr>
          <w:highlight w:val="white"/>
        </w:rPr>
        <w:t>Dos  por</w:t>
      </w:r>
      <w:proofErr w:type="gramEnd"/>
      <w:r>
        <w:rPr>
          <w:highlight w:val="white"/>
        </w:rPr>
        <w:t xml:space="preserve"> cada </w:t>
      </w:r>
      <w:proofErr w:type="spellStart"/>
      <w:r>
        <w:rPr>
          <w:highlight w:val="white"/>
        </w:rPr>
        <w:t>region</w:t>
      </w:r>
      <w:proofErr w:type="spellEnd"/>
      <w:r>
        <w:rPr>
          <w:highlight w:val="white"/>
        </w:rPr>
        <w:t>.-</w:t>
      </w:r>
    </w:p>
    <w:p w14:paraId="52C20319" w14:textId="77777777" w:rsidR="00FD4E02" w:rsidRDefault="00FD4E02">
      <w:pPr>
        <w:jc w:val="both"/>
        <w:rPr>
          <w:color w:val="3C4043"/>
          <w:highlight w:val="white"/>
        </w:rPr>
      </w:pPr>
    </w:p>
    <w:p w14:paraId="77FDA654" w14:textId="77777777" w:rsidR="00FD4E02" w:rsidRDefault="00FD4E02">
      <w:pPr>
        <w:jc w:val="both"/>
        <w:rPr>
          <w:color w:val="3C4043"/>
          <w:highlight w:val="white"/>
        </w:rPr>
      </w:pPr>
    </w:p>
    <w:p w14:paraId="58E2D2F5" w14:textId="77777777" w:rsidR="00FD4E02" w:rsidRDefault="00FD4E02">
      <w:pPr>
        <w:jc w:val="both"/>
        <w:rPr>
          <w:color w:val="3C4043"/>
          <w:highlight w:val="white"/>
        </w:rPr>
      </w:pPr>
    </w:p>
    <w:p w14:paraId="10C3F752" w14:textId="77777777" w:rsidR="00FD4E02" w:rsidRDefault="00FD4E02">
      <w:pPr>
        <w:jc w:val="both"/>
        <w:rPr>
          <w:color w:val="3C4043"/>
          <w:highlight w:val="white"/>
        </w:rPr>
      </w:pPr>
    </w:p>
    <w:p w14:paraId="48F3B0FF" w14:textId="77777777" w:rsidR="00FD4E02" w:rsidRDefault="00FD4E02">
      <w:pPr>
        <w:jc w:val="both"/>
        <w:rPr>
          <w:b/>
          <w:color w:val="3C4043"/>
          <w:highlight w:val="white"/>
        </w:rPr>
      </w:pPr>
    </w:p>
    <w:p w14:paraId="47DA06EB" w14:textId="77777777" w:rsidR="00FD4E02" w:rsidRDefault="00FD4E02">
      <w:pPr>
        <w:jc w:val="both"/>
        <w:rPr>
          <w:b/>
          <w:color w:val="3C4043"/>
          <w:highlight w:val="white"/>
        </w:rPr>
      </w:pPr>
    </w:p>
    <w:p w14:paraId="12484EE0" w14:textId="77777777" w:rsidR="00FD4E02" w:rsidRDefault="00FD4E02">
      <w:pPr>
        <w:jc w:val="both"/>
        <w:rPr>
          <w:b/>
          <w:color w:val="3C4043"/>
          <w:highlight w:val="white"/>
        </w:rPr>
      </w:pPr>
    </w:p>
    <w:p w14:paraId="7B069142" w14:textId="77777777" w:rsidR="00FD4E02" w:rsidRDefault="00FD4E02">
      <w:pPr>
        <w:jc w:val="both"/>
        <w:rPr>
          <w:b/>
          <w:color w:val="3C4043"/>
          <w:highlight w:val="white"/>
        </w:rPr>
      </w:pPr>
    </w:p>
    <w:p w14:paraId="45FF7F6C" w14:textId="77777777" w:rsidR="00FD4E02" w:rsidRDefault="00FD4E02">
      <w:pPr>
        <w:jc w:val="both"/>
        <w:rPr>
          <w:b/>
          <w:color w:val="3C4043"/>
          <w:highlight w:val="white"/>
        </w:rPr>
      </w:pPr>
    </w:p>
    <w:p w14:paraId="75C8222E" w14:textId="77777777" w:rsidR="00FD4E02" w:rsidRDefault="00FD4E02">
      <w:pPr>
        <w:jc w:val="both"/>
        <w:rPr>
          <w:b/>
          <w:color w:val="3C4043"/>
          <w:highlight w:val="white"/>
        </w:rPr>
      </w:pPr>
    </w:p>
    <w:p w14:paraId="19D437A6" w14:textId="77777777" w:rsidR="00FD4E02" w:rsidRDefault="00FD4E02">
      <w:pPr>
        <w:jc w:val="both"/>
        <w:rPr>
          <w:b/>
          <w:color w:val="3C4043"/>
          <w:highlight w:val="white"/>
        </w:rPr>
      </w:pPr>
    </w:p>
    <w:p w14:paraId="7D67955F" w14:textId="77777777" w:rsidR="00FD4E02" w:rsidRDefault="00FD4E02">
      <w:pPr>
        <w:jc w:val="both"/>
        <w:rPr>
          <w:b/>
          <w:color w:val="3C4043"/>
          <w:highlight w:val="white"/>
        </w:rPr>
      </w:pPr>
    </w:p>
    <w:p w14:paraId="09DA54F3" w14:textId="77777777" w:rsidR="00FD4E02" w:rsidRDefault="00FD4E02">
      <w:pPr>
        <w:jc w:val="both"/>
        <w:rPr>
          <w:b/>
          <w:color w:val="3C4043"/>
          <w:highlight w:val="white"/>
        </w:rPr>
      </w:pPr>
    </w:p>
    <w:p w14:paraId="17F9B670" w14:textId="77777777" w:rsidR="00FD4E02" w:rsidRDefault="00FD4E02">
      <w:pPr>
        <w:jc w:val="both"/>
        <w:rPr>
          <w:b/>
          <w:color w:val="3C4043"/>
          <w:highlight w:val="white"/>
        </w:rPr>
      </w:pPr>
    </w:p>
    <w:p w14:paraId="61D89717" w14:textId="77777777" w:rsidR="00FD4E02" w:rsidRDefault="00FD4E02">
      <w:pPr>
        <w:jc w:val="both"/>
        <w:rPr>
          <w:b/>
          <w:color w:val="3C4043"/>
          <w:highlight w:val="white"/>
        </w:rPr>
      </w:pPr>
    </w:p>
    <w:p w14:paraId="4D29343B" w14:textId="77777777" w:rsidR="00FD4E02" w:rsidRDefault="00FD4E02">
      <w:pPr>
        <w:jc w:val="both"/>
        <w:rPr>
          <w:b/>
          <w:color w:val="3C4043"/>
          <w:highlight w:val="white"/>
        </w:rPr>
      </w:pPr>
    </w:p>
    <w:p w14:paraId="40C5A455" w14:textId="77777777" w:rsidR="00FD4E02" w:rsidRDefault="00FD4E02">
      <w:pPr>
        <w:jc w:val="both"/>
        <w:rPr>
          <w:b/>
          <w:color w:val="3C4043"/>
          <w:highlight w:val="white"/>
        </w:rPr>
      </w:pPr>
    </w:p>
    <w:p w14:paraId="793E361B" w14:textId="77777777" w:rsidR="00FD4E02" w:rsidRDefault="00FD4E02">
      <w:pPr>
        <w:jc w:val="both"/>
        <w:rPr>
          <w:b/>
          <w:color w:val="3C4043"/>
          <w:highlight w:val="white"/>
        </w:rPr>
      </w:pPr>
    </w:p>
    <w:p w14:paraId="62AE92DB" w14:textId="77777777" w:rsidR="00FD4E02" w:rsidRDefault="00FD4E02">
      <w:pPr>
        <w:jc w:val="both"/>
        <w:rPr>
          <w:b/>
          <w:color w:val="3C4043"/>
          <w:highlight w:val="white"/>
        </w:rPr>
      </w:pPr>
    </w:p>
    <w:p w14:paraId="5E44CEDF" w14:textId="77777777" w:rsidR="00FD4E02" w:rsidRDefault="00FD4E02">
      <w:pPr>
        <w:jc w:val="both"/>
        <w:rPr>
          <w:b/>
          <w:color w:val="3C4043"/>
          <w:highlight w:val="white"/>
        </w:rPr>
      </w:pPr>
    </w:p>
    <w:p w14:paraId="10C12FC2" w14:textId="77777777" w:rsidR="00FD4E02" w:rsidRDefault="00FD4E02">
      <w:pPr>
        <w:jc w:val="both"/>
        <w:rPr>
          <w:b/>
          <w:color w:val="3C4043"/>
          <w:highlight w:val="white"/>
        </w:rPr>
      </w:pPr>
    </w:p>
    <w:p w14:paraId="5E51EAC9" w14:textId="77777777" w:rsidR="00FD4E02" w:rsidRDefault="00FD4E02">
      <w:pPr>
        <w:jc w:val="both"/>
        <w:rPr>
          <w:b/>
          <w:color w:val="3C4043"/>
          <w:highlight w:val="white"/>
        </w:rPr>
      </w:pPr>
    </w:p>
    <w:p w14:paraId="07A8FB89" w14:textId="77777777" w:rsidR="00FD4E02" w:rsidRDefault="00FD4E02">
      <w:pPr>
        <w:jc w:val="both"/>
        <w:rPr>
          <w:b/>
          <w:color w:val="3C4043"/>
          <w:highlight w:val="white"/>
        </w:rPr>
      </w:pPr>
    </w:p>
    <w:p w14:paraId="78C67A6D" w14:textId="77777777" w:rsidR="00FD4E02" w:rsidRDefault="00FD4E02">
      <w:pPr>
        <w:jc w:val="both"/>
        <w:rPr>
          <w:b/>
          <w:color w:val="3C4043"/>
          <w:highlight w:val="white"/>
        </w:rPr>
      </w:pPr>
    </w:p>
    <w:p w14:paraId="7153A89F" w14:textId="77777777" w:rsidR="00FD4E02" w:rsidRDefault="00FD4E02">
      <w:pPr>
        <w:jc w:val="both"/>
        <w:rPr>
          <w:b/>
          <w:color w:val="3C4043"/>
          <w:highlight w:val="white"/>
        </w:rPr>
      </w:pPr>
    </w:p>
    <w:p w14:paraId="3178D3DF" w14:textId="77777777" w:rsidR="00FD4E02" w:rsidRDefault="00FD4E02">
      <w:pPr>
        <w:jc w:val="both"/>
        <w:rPr>
          <w:b/>
          <w:color w:val="3C4043"/>
          <w:highlight w:val="white"/>
        </w:rPr>
      </w:pPr>
    </w:p>
    <w:p w14:paraId="0364F273" w14:textId="77777777" w:rsidR="00FD4E02" w:rsidRDefault="00FD4E02">
      <w:pPr>
        <w:jc w:val="both"/>
        <w:rPr>
          <w:b/>
          <w:color w:val="3C4043"/>
          <w:highlight w:val="white"/>
        </w:rPr>
      </w:pPr>
    </w:p>
    <w:p w14:paraId="52B5D07C" w14:textId="77777777" w:rsidR="00FD4E02" w:rsidRDefault="00FD4E02">
      <w:pPr>
        <w:jc w:val="both"/>
        <w:rPr>
          <w:b/>
          <w:color w:val="3C4043"/>
          <w:highlight w:val="white"/>
        </w:rPr>
      </w:pPr>
    </w:p>
    <w:p w14:paraId="240C136B" w14:textId="77777777" w:rsidR="00FD4E02" w:rsidRDefault="00FD4E02">
      <w:pPr>
        <w:jc w:val="both"/>
        <w:rPr>
          <w:b/>
          <w:color w:val="3C4043"/>
          <w:highlight w:val="white"/>
        </w:rPr>
      </w:pPr>
    </w:p>
    <w:p w14:paraId="7E51B8B3" w14:textId="77777777" w:rsidR="00FD4E02" w:rsidRDefault="00FD4E02">
      <w:pPr>
        <w:jc w:val="both"/>
        <w:rPr>
          <w:b/>
          <w:color w:val="3C4043"/>
          <w:highlight w:val="white"/>
        </w:rPr>
      </w:pPr>
    </w:p>
    <w:p w14:paraId="20279A26" w14:textId="77777777" w:rsidR="00FD4E02" w:rsidRDefault="00FD4E02">
      <w:pPr>
        <w:jc w:val="both"/>
        <w:rPr>
          <w:b/>
          <w:color w:val="3C4043"/>
          <w:highlight w:val="white"/>
        </w:rPr>
      </w:pPr>
    </w:p>
    <w:p w14:paraId="2A5165AB" w14:textId="77777777" w:rsidR="00FD4E02" w:rsidRDefault="00FD4E02">
      <w:pPr>
        <w:jc w:val="both"/>
        <w:rPr>
          <w:b/>
          <w:color w:val="3C4043"/>
          <w:highlight w:val="white"/>
        </w:rPr>
      </w:pPr>
    </w:p>
    <w:p w14:paraId="0FB61E00" w14:textId="77777777" w:rsidR="00FD4E02" w:rsidRDefault="00FD4E02">
      <w:pPr>
        <w:jc w:val="both"/>
        <w:rPr>
          <w:b/>
          <w:color w:val="3C4043"/>
          <w:highlight w:val="white"/>
        </w:rPr>
      </w:pPr>
    </w:p>
    <w:p w14:paraId="58A9A769" w14:textId="77777777" w:rsidR="00FD4E02" w:rsidRDefault="00FD4E02">
      <w:pPr>
        <w:jc w:val="both"/>
        <w:rPr>
          <w:b/>
          <w:color w:val="3C4043"/>
          <w:highlight w:val="white"/>
        </w:rPr>
      </w:pPr>
    </w:p>
    <w:p w14:paraId="7F8856EF" w14:textId="77777777" w:rsidR="00FD4E02" w:rsidRDefault="00FD4E02">
      <w:pPr>
        <w:jc w:val="both"/>
        <w:rPr>
          <w:b/>
          <w:color w:val="3C4043"/>
          <w:highlight w:val="white"/>
        </w:rPr>
      </w:pPr>
    </w:p>
    <w:p w14:paraId="2C7C0F54" w14:textId="77777777" w:rsidR="00FD4E02" w:rsidRDefault="00FD4E02">
      <w:pPr>
        <w:jc w:val="both"/>
        <w:rPr>
          <w:b/>
          <w:color w:val="3C4043"/>
          <w:highlight w:val="white"/>
        </w:rPr>
      </w:pPr>
    </w:p>
    <w:p w14:paraId="2E64D0C6" w14:textId="77777777" w:rsidR="00FD4E02" w:rsidRDefault="00E52D2F">
      <w:pPr>
        <w:jc w:val="center"/>
        <w:rPr>
          <w:b/>
          <w:highlight w:val="white"/>
        </w:rPr>
      </w:pPr>
      <w:r>
        <w:rPr>
          <w:b/>
          <w:highlight w:val="white"/>
        </w:rPr>
        <w:t>ANEXO B</w:t>
      </w:r>
    </w:p>
    <w:p w14:paraId="6CAA0BCD" w14:textId="77777777" w:rsidR="00FD4E02" w:rsidRDefault="00E52D2F">
      <w:pPr>
        <w:jc w:val="center"/>
        <w:rPr>
          <w:highlight w:val="white"/>
        </w:rPr>
      </w:pPr>
      <w:r>
        <w:rPr>
          <w:b/>
          <w:highlight w:val="white"/>
        </w:rPr>
        <w:t>BECAS ESTÍMULO</w:t>
      </w:r>
      <w:r>
        <w:rPr>
          <w:highlight w:val="white"/>
        </w:rPr>
        <w:t xml:space="preserve"> </w:t>
      </w:r>
    </w:p>
    <w:p w14:paraId="5293A970" w14:textId="77777777" w:rsidR="00FD4E02" w:rsidRDefault="00FD4E02">
      <w:pPr>
        <w:jc w:val="center"/>
        <w:rPr>
          <w:highlight w:val="white"/>
        </w:rPr>
      </w:pPr>
    </w:p>
    <w:p w14:paraId="05D8122C" w14:textId="77777777" w:rsidR="00FD4E02" w:rsidRDefault="00E52D2F">
      <w:pPr>
        <w:jc w:val="both"/>
        <w:rPr>
          <w:highlight w:val="white"/>
        </w:rPr>
      </w:pPr>
      <w:r>
        <w:rPr>
          <w:highlight w:val="white"/>
        </w:rPr>
        <w:t>Son becas que tienen como objetivo “promover el estudio de carreras a fin con la materia sanitarista”.</w:t>
      </w:r>
    </w:p>
    <w:p w14:paraId="4D3DC55A" w14:textId="77777777" w:rsidR="00FD4E02" w:rsidRDefault="00E52D2F">
      <w:pPr>
        <w:jc w:val="both"/>
        <w:rPr>
          <w:highlight w:val="white"/>
        </w:rPr>
      </w:pPr>
      <w:r>
        <w:rPr>
          <w:highlight w:val="white"/>
        </w:rPr>
        <w:t>Para los hijos o hijas de afiliados/as que estén cursando una carrera universitaria a fin con la materia sanitarista.</w:t>
      </w:r>
    </w:p>
    <w:p w14:paraId="55C8DD58" w14:textId="77777777" w:rsidR="00FD4E02" w:rsidRDefault="00E52D2F">
      <w:pPr>
        <w:jc w:val="both"/>
        <w:rPr>
          <w:highlight w:val="white"/>
        </w:rPr>
      </w:pPr>
      <w:r>
        <w:rPr>
          <w:highlight w:val="white"/>
        </w:rPr>
        <w:t>Esta beca puede acumularse con la beca de excelencia en caso de reunir las dos condiciones.</w:t>
      </w:r>
    </w:p>
    <w:p w14:paraId="15E05608" w14:textId="77777777" w:rsidR="00FD4E02" w:rsidRDefault="00FD4E02">
      <w:pPr>
        <w:jc w:val="both"/>
        <w:rPr>
          <w:highlight w:val="white"/>
        </w:rPr>
      </w:pPr>
    </w:p>
    <w:p w14:paraId="5A513B4F" w14:textId="77777777" w:rsidR="00FD4E02" w:rsidRDefault="00E52D2F">
      <w:pPr>
        <w:jc w:val="both"/>
        <w:rPr>
          <w:highlight w:val="white"/>
        </w:rPr>
      </w:pPr>
      <w:r>
        <w:rPr>
          <w:highlight w:val="white"/>
        </w:rPr>
        <w:t xml:space="preserve">A modo ejemplificativo se nombran las siguientes carreras; </w:t>
      </w:r>
    </w:p>
    <w:p w14:paraId="795D2DB2" w14:textId="77777777" w:rsidR="00FD4E02" w:rsidRDefault="00E52D2F">
      <w:pPr>
        <w:numPr>
          <w:ilvl w:val="0"/>
          <w:numId w:val="5"/>
        </w:numPr>
        <w:jc w:val="both"/>
        <w:rPr>
          <w:highlight w:val="white"/>
        </w:rPr>
      </w:pPr>
      <w:r>
        <w:rPr>
          <w:highlight w:val="white"/>
        </w:rPr>
        <w:t xml:space="preserve">Ingeniería química, industrial, civil, en computación, </w:t>
      </w:r>
      <w:proofErr w:type="spellStart"/>
      <w:r>
        <w:rPr>
          <w:highlight w:val="white"/>
        </w:rPr>
        <w:t>hidraulica</w:t>
      </w:r>
      <w:proofErr w:type="spellEnd"/>
      <w:r>
        <w:rPr>
          <w:highlight w:val="white"/>
        </w:rPr>
        <w:t xml:space="preserve">, </w:t>
      </w:r>
      <w:proofErr w:type="spellStart"/>
      <w:r>
        <w:rPr>
          <w:highlight w:val="white"/>
        </w:rPr>
        <w:t>mecanica</w:t>
      </w:r>
      <w:proofErr w:type="spellEnd"/>
      <w:r>
        <w:rPr>
          <w:highlight w:val="white"/>
        </w:rPr>
        <w:t xml:space="preserve">, </w:t>
      </w:r>
      <w:proofErr w:type="spellStart"/>
      <w:r>
        <w:rPr>
          <w:highlight w:val="white"/>
        </w:rPr>
        <w:t>electromecanica</w:t>
      </w:r>
      <w:proofErr w:type="spellEnd"/>
      <w:r>
        <w:rPr>
          <w:highlight w:val="white"/>
        </w:rPr>
        <w:t xml:space="preserve">, sanitaria, </w:t>
      </w:r>
    </w:p>
    <w:p w14:paraId="06AF0A5E" w14:textId="77777777" w:rsidR="00FD4E02" w:rsidRDefault="00E52D2F">
      <w:pPr>
        <w:numPr>
          <w:ilvl w:val="0"/>
          <w:numId w:val="5"/>
        </w:numPr>
        <w:jc w:val="both"/>
        <w:rPr>
          <w:highlight w:val="white"/>
        </w:rPr>
      </w:pPr>
      <w:r>
        <w:rPr>
          <w:highlight w:val="white"/>
        </w:rPr>
        <w:t xml:space="preserve">Licenciatura en Química, </w:t>
      </w:r>
    </w:p>
    <w:p w14:paraId="042D5FA4" w14:textId="77777777" w:rsidR="00FD4E02" w:rsidRDefault="00E52D2F">
      <w:pPr>
        <w:numPr>
          <w:ilvl w:val="0"/>
          <w:numId w:val="5"/>
        </w:numPr>
        <w:jc w:val="both"/>
        <w:rPr>
          <w:highlight w:val="white"/>
        </w:rPr>
      </w:pPr>
      <w:r>
        <w:rPr>
          <w:highlight w:val="white"/>
        </w:rPr>
        <w:t>Licenciatura en Bioquímica.</w:t>
      </w:r>
    </w:p>
    <w:p w14:paraId="5BBABF7D" w14:textId="77777777" w:rsidR="00FD4E02" w:rsidRDefault="00E52D2F">
      <w:pPr>
        <w:numPr>
          <w:ilvl w:val="0"/>
          <w:numId w:val="5"/>
        </w:numPr>
        <w:jc w:val="both"/>
        <w:rPr>
          <w:highlight w:val="white"/>
        </w:rPr>
      </w:pPr>
      <w:r>
        <w:rPr>
          <w:highlight w:val="white"/>
        </w:rPr>
        <w:t xml:space="preserve">Licenciatura en </w:t>
      </w:r>
      <w:proofErr w:type="spellStart"/>
      <w:r>
        <w:rPr>
          <w:highlight w:val="white"/>
        </w:rPr>
        <w:t>Quimica</w:t>
      </w:r>
      <w:proofErr w:type="spellEnd"/>
      <w:r>
        <w:rPr>
          <w:highlight w:val="white"/>
        </w:rPr>
        <w:t xml:space="preserve"> y </w:t>
      </w:r>
      <w:proofErr w:type="spellStart"/>
      <w:r>
        <w:rPr>
          <w:highlight w:val="white"/>
        </w:rPr>
        <w:t>Tecnologia</w:t>
      </w:r>
      <w:proofErr w:type="spellEnd"/>
      <w:r>
        <w:rPr>
          <w:highlight w:val="white"/>
        </w:rPr>
        <w:t xml:space="preserve"> ambiental</w:t>
      </w:r>
    </w:p>
    <w:p w14:paraId="2650FEFF" w14:textId="77777777" w:rsidR="00FD4E02" w:rsidRDefault="00E52D2F">
      <w:pPr>
        <w:numPr>
          <w:ilvl w:val="0"/>
          <w:numId w:val="5"/>
        </w:numPr>
        <w:jc w:val="both"/>
        <w:rPr>
          <w:highlight w:val="white"/>
        </w:rPr>
      </w:pPr>
      <w:r>
        <w:rPr>
          <w:highlight w:val="white"/>
        </w:rPr>
        <w:t>Licenciatura en Geología</w:t>
      </w:r>
    </w:p>
    <w:p w14:paraId="0C533549" w14:textId="77777777" w:rsidR="00FD4E02" w:rsidRDefault="00E52D2F">
      <w:pPr>
        <w:numPr>
          <w:ilvl w:val="0"/>
          <w:numId w:val="5"/>
        </w:numPr>
        <w:jc w:val="both"/>
        <w:rPr>
          <w:highlight w:val="white"/>
        </w:rPr>
      </w:pPr>
      <w:r>
        <w:rPr>
          <w:highlight w:val="white"/>
        </w:rPr>
        <w:t>Licenciatura en Biología</w:t>
      </w:r>
      <w:r>
        <w:rPr>
          <w:highlight w:val="white"/>
        </w:rPr>
        <w:t xml:space="preserve"> Ecológica</w:t>
      </w:r>
    </w:p>
    <w:p w14:paraId="6F2FF148" w14:textId="77777777" w:rsidR="00FD4E02" w:rsidRDefault="00E52D2F">
      <w:pPr>
        <w:numPr>
          <w:ilvl w:val="0"/>
          <w:numId w:val="5"/>
        </w:numPr>
        <w:jc w:val="both"/>
        <w:rPr>
          <w:highlight w:val="white"/>
        </w:rPr>
      </w:pPr>
      <w:r>
        <w:rPr>
          <w:highlight w:val="white"/>
        </w:rPr>
        <w:t>Licenciatura en Geoquímica</w:t>
      </w:r>
    </w:p>
    <w:p w14:paraId="1D48471A" w14:textId="77777777" w:rsidR="00FD4E02" w:rsidRDefault="00FD4E02">
      <w:pPr>
        <w:jc w:val="both"/>
        <w:rPr>
          <w:highlight w:val="white"/>
        </w:rPr>
      </w:pPr>
    </w:p>
    <w:p w14:paraId="78DC724E" w14:textId="77777777" w:rsidR="00FD4E02" w:rsidRDefault="00FD4E02">
      <w:pPr>
        <w:jc w:val="both"/>
        <w:rPr>
          <w:highlight w:val="white"/>
        </w:rPr>
      </w:pPr>
    </w:p>
    <w:p w14:paraId="3C1A0D94" w14:textId="77777777" w:rsidR="00FD4E02" w:rsidRDefault="00E52D2F">
      <w:pPr>
        <w:jc w:val="both"/>
        <w:rPr>
          <w:highlight w:val="white"/>
        </w:rPr>
      </w:pPr>
      <w:r>
        <w:rPr>
          <w:b/>
          <w:highlight w:val="white"/>
        </w:rPr>
        <w:t>Monto de la beca por persona:</w:t>
      </w:r>
      <w:r>
        <w:rPr>
          <w:highlight w:val="white"/>
        </w:rPr>
        <w:t xml:space="preserve"> $ 5.000 a pagarse en diciembre</w:t>
      </w:r>
    </w:p>
    <w:p w14:paraId="4E87A854" w14:textId="77777777" w:rsidR="00FD4E02" w:rsidRDefault="00E52D2F">
      <w:pPr>
        <w:jc w:val="both"/>
        <w:rPr>
          <w:highlight w:val="white"/>
        </w:rPr>
      </w:pPr>
      <w:r>
        <w:rPr>
          <w:b/>
          <w:highlight w:val="white"/>
        </w:rPr>
        <w:t>Cantidad por región:</w:t>
      </w:r>
      <w:r>
        <w:rPr>
          <w:highlight w:val="white"/>
        </w:rPr>
        <w:t xml:space="preserve"> Una/Un por </w:t>
      </w:r>
      <w:proofErr w:type="spellStart"/>
      <w:proofErr w:type="gramStart"/>
      <w:r>
        <w:rPr>
          <w:highlight w:val="white"/>
        </w:rPr>
        <w:t>region</w:t>
      </w:r>
      <w:proofErr w:type="spellEnd"/>
      <w:r>
        <w:rPr>
          <w:highlight w:val="white"/>
        </w:rPr>
        <w:t>.-</w:t>
      </w:r>
      <w:proofErr w:type="gramEnd"/>
    </w:p>
    <w:p w14:paraId="455175E2" w14:textId="77777777" w:rsidR="00FD4E02" w:rsidRDefault="00FD4E02">
      <w:pPr>
        <w:jc w:val="both"/>
        <w:rPr>
          <w:highlight w:val="white"/>
        </w:rPr>
      </w:pPr>
    </w:p>
    <w:p w14:paraId="612430FF" w14:textId="77777777" w:rsidR="00FD4E02" w:rsidRDefault="00FD4E02">
      <w:pPr>
        <w:jc w:val="both"/>
        <w:rPr>
          <w:highlight w:val="white"/>
        </w:rPr>
      </w:pPr>
    </w:p>
    <w:p w14:paraId="447894EE" w14:textId="77777777" w:rsidR="00FD4E02" w:rsidRDefault="00FD4E02">
      <w:pPr>
        <w:jc w:val="both"/>
        <w:rPr>
          <w:highlight w:val="white"/>
        </w:rPr>
      </w:pPr>
    </w:p>
    <w:p w14:paraId="60F656AF" w14:textId="77777777" w:rsidR="00FD4E02" w:rsidRDefault="00FD4E02">
      <w:pPr>
        <w:jc w:val="both"/>
        <w:rPr>
          <w:b/>
          <w:color w:val="3C4043"/>
          <w:highlight w:val="white"/>
        </w:rPr>
      </w:pPr>
    </w:p>
    <w:p w14:paraId="65686AD0" w14:textId="77777777" w:rsidR="00FD4E02" w:rsidRDefault="00FD4E02">
      <w:pPr>
        <w:jc w:val="both"/>
        <w:rPr>
          <w:b/>
          <w:color w:val="3C4043"/>
          <w:highlight w:val="white"/>
        </w:rPr>
      </w:pPr>
    </w:p>
    <w:p w14:paraId="71D69556" w14:textId="77777777" w:rsidR="00FD4E02" w:rsidRDefault="00FD4E02">
      <w:pPr>
        <w:jc w:val="both"/>
        <w:rPr>
          <w:b/>
          <w:color w:val="3C4043"/>
          <w:highlight w:val="white"/>
        </w:rPr>
      </w:pPr>
    </w:p>
    <w:p w14:paraId="502BF409" w14:textId="77777777" w:rsidR="00FD4E02" w:rsidRDefault="00FD4E02">
      <w:pPr>
        <w:jc w:val="both"/>
        <w:rPr>
          <w:b/>
          <w:color w:val="3C4043"/>
          <w:highlight w:val="white"/>
        </w:rPr>
      </w:pPr>
    </w:p>
    <w:p w14:paraId="413DD769" w14:textId="77777777" w:rsidR="00FD4E02" w:rsidRDefault="00FD4E02">
      <w:pPr>
        <w:jc w:val="both"/>
        <w:rPr>
          <w:b/>
          <w:color w:val="3C4043"/>
          <w:highlight w:val="white"/>
        </w:rPr>
      </w:pPr>
    </w:p>
    <w:p w14:paraId="7C7D9E53" w14:textId="77777777" w:rsidR="00FD4E02" w:rsidRDefault="00FD4E02">
      <w:pPr>
        <w:jc w:val="both"/>
        <w:rPr>
          <w:b/>
          <w:color w:val="3C4043"/>
          <w:highlight w:val="white"/>
        </w:rPr>
      </w:pPr>
    </w:p>
    <w:p w14:paraId="7A2FC56B" w14:textId="77777777" w:rsidR="00FD4E02" w:rsidRDefault="00FD4E02">
      <w:pPr>
        <w:jc w:val="both"/>
        <w:rPr>
          <w:b/>
          <w:color w:val="3C4043"/>
          <w:highlight w:val="white"/>
        </w:rPr>
      </w:pPr>
    </w:p>
    <w:p w14:paraId="15B59009" w14:textId="77777777" w:rsidR="00FD4E02" w:rsidRDefault="00FD4E02">
      <w:pPr>
        <w:jc w:val="both"/>
        <w:rPr>
          <w:b/>
          <w:color w:val="3C4043"/>
          <w:highlight w:val="white"/>
        </w:rPr>
      </w:pPr>
    </w:p>
    <w:p w14:paraId="71636DFA" w14:textId="77777777" w:rsidR="00FD4E02" w:rsidRDefault="00FD4E02">
      <w:pPr>
        <w:jc w:val="both"/>
        <w:rPr>
          <w:b/>
          <w:color w:val="3C4043"/>
          <w:highlight w:val="white"/>
        </w:rPr>
      </w:pPr>
    </w:p>
    <w:p w14:paraId="0E7EFF51" w14:textId="77777777" w:rsidR="00FD4E02" w:rsidRDefault="00FD4E02">
      <w:pPr>
        <w:jc w:val="both"/>
        <w:rPr>
          <w:b/>
          <w:color w:val="3C4043"/>
          <w:highlight w:val="white"/>
        </w:rPr>
      </w:pPr>
    </w:p>
    <w:p w14:paraId="391584B1" w14:textId="77777777" w:rsidR="00FD4E02" w:rsidRDefault="00FD4E02">
      <w:pPr>
        <w:jc w:val="both"/>
        <w:rPr>
          <w:b/>
          <w:color w:val="3C4043"/>
          <w:highlight w:val="white"/>
        </w:rPr>
      </w:pPr>
    </w:p>
    <w:p w14:paraId="099051F8" w14:textId="77777777" w:rsidR="00FD4E02" w:rsidRDefault="00FD4E02">
      <w:pPr>
        <w:jc w:val="both"/>
        <w:rPr>
          <w:b/>
          <w:color w:val="3C4043"/>
          <w:highlight w:val="white"/>
        </w:rPr>
      </w:pPr>
    </w:p>
    <w:p w14:paraId="00A55E81" w14:textId="77777777" w:rsidR="00FD4E02" w:rsidRDefault="00FD4E02">
      <w:pPr>
        <w:jc w:val="both"/>
        <w:rPr>
          <w:b/>
          <w:color w:val="3C4043"/>
          <w:highlight w:val="white"/>
        </w:rPr>
      </w:pPr>
    </w:p>
    <w:p w14:paraId="6327324F" w14:textId="77777777" w:rsidR="00FD4E02" w:rsidRDefault="00FD4E02">
      <w:pPr>
        <w:jc w:val="both"/>
        <w:rPr>
          <w:b/>
          <w:color w:val="3C4043"/>
          <w:highlight w:val="white"/>
        </w:rPr>
      </w:pPr>
    </w:p>
    <w:p w14:paraId="71C1EA6C" w14:textId="77777777" w:rsidR="00FD4E02" w:rsidRDefault="00FD4E02">
      <w:pPr>
        <w:jc w:val="both"/>
        <w:rPr>
          <w:b/>
          <w:color w:val="3C4043"/>
          <w:highlight w:val="white"/>
        </w:rPr>
      </w:pPr>
    </w:p>
    <w:p w14:paraId="374B21DA" w14:textId="77777777" w:rsidR="00FD4E02" w:rsidRDefault="00FD4E02">
      <w:pPr>
        <w:jc w:val="both"/>
        <w:rPr>
          <w:b/>
          <w:color w:val="3C4043"/>
          <w:highlight w:val="white"/>
        </w:rPr>
      </w:pPr>
    </w:p>
    <w:p w14:paraId="585E8255" w14:textId="77777777" w:rsidR="00FD4E02" w:rsidRDefault="00FD4E02">
      <w:pPr>
        <w:jc w:val="both"/>
        <w:rPr>
          <w:b/>
          <w:color w:val="3C4043"/>
          <w:highlight w:val="white"/>
        </w:rPr>
      </w:pPr>
    </w:p>
    <w:p w14:paraId="3CBAE46D" w14:textId="77777777" w:rsidR="00FD4E02" w:rsidRDefault="00FD4E02">
      <w:pPr>
        <w:jc w:val="both"/>
        <w:rPr>
          <w:b/>
          <w:color w:val="3C4043"/>
          <w:highlight w:val="white"/>
        </w:rPr>
      </w:pPr>
    </w:p>
    <w:p w14:paraId="68D9F280" w14:textId="77777777" w:rsidR="00FD4E02" w:rsidRDefault="00FD4E02">
      <w:pPr>
        <w:jc w:val="both"/>
        <w:rPr>
          <w:b/>
          <w:color w:val="3C4043"/>
          <w:highlight w:val="white"/>
        </w:rPr>
      </w:pPr>
    </w:p>
    <w:p w14:paraId="0C390E97" w14:textId="77777777" w:rsidR="00FD4E02" w:rsidRDefault="00FD4E02">
      <w:pPr>
        <w:jc w:val="both"/>
        <w:rPr>
          <w:b/>
          <w:color w:val="3C4043"/>
          <w:highlight w:val="white"/>
        </w:rPr>
      </w:pPr>
    </w:p>
    <w:p w14:paraId="03F17487" w14:textId="77777777" w:rsidR="00FD4E02" w:rsidRDefault="00FD4E02">
      <w:pPr>
        <w:jc w:val="both"/>
        <w:rPr>
          <w:b/>
          <w:color w:val="3C4043"/>
          <w:highlight w:val="white"/>
        </w:rPr>
      </w:pPr>
    </w:p>
    <w:p w14:paraId="610FFEF6" w14:textId="77777777" w:rsidR="00FD4E02" w:rsidRDefault="00FD4E02">
      <w:pPr>
        <w:jc w:val="both"/>
        <w:rPr>
          <w:b/>
          <w:color w:val="3C4043"/>
          <w:highlight w:val="white"/>
        </w:rPr>
      </w:pPr>
    </w:p>
    <w:p w14:paraId="3DB50BBE" w14:textId="77777777" w:rsidR="00FD4E02" w:rsidRDefault="00FD4E02">
      <w:pPr>
        <w:jc w:val="both"/>
        <w:rPr>
          <w:b/>
          <w:highlight w:val="white"/>
        </w:rPr>
      </w:pPr>
    </w:p>
    <w:p w14:paraId="659052D6" w14:textId="77777777" w:rsidR="00FD4E02" w:rsidRDefault="00E52D2F">
      <w:pPr>
        <w:jc w:val="center"/>
        <w:rPr>
          <w:b/>
          <w:highlight w:val="white"/>
        </w:rPr>
      </w:pPr>
      <w:r>
        <w:rPr>
          <w:b/>
          <w:highlight w:val="white"/>
        </w:rPr>
        <w:t>ANEXO C</w:t>
      </w:r>
    </w:p>
    <w:p w14:paraId="6CC6BB46" w14:textId="77777777" w:rsidR="00FD4E02" w:rsidRDefault="00E52D2F">
      <w:pPr>
        <w:jc w:val="center"/>
        <w:rPr>
          <w:b/>
          <w:highlight w:val="white"/>
        </w:rPr>
      </w:pPr>
      <w:r>
        <w:rPr>
          <w:b/>
          <w:highlight w:val="white"/>
        </w:rPr>
        <w:t>BECA DE FOTOCOPIAS E IMPRESIONES</w:t>
      </w:r>
    </w:p>
    <w:p w14:paraId="1F0B5CF9" w14:textId="77777777" w:rsidR="00FD4E02" w:rsidRDefault="00FD4E02">
      <w:pPr>
        <w:jc w:val="both"/>
        <w:rPr>
          <w:b/>
          <w:highlight w:val="white"/>
        </w:rPr>
      </w:pPr>
    </w:p>
    <w:p w14:paraId="11FA8FB5" w14:textId="77777777" w:rsidR="00FD4E02" w:rsidRDefault="00E52D2F">
      <w:pPr>
        <w:jc w:val="both"/>
        <w:rPr>
          <w:color w:val="3C4043"/>
          <w:highlight w:val="white"/>
        </w:rPr>
      </w:pPr>
      <w:r>
        <w:rPr>
          <w:color w:val="3C4043"/>
          <w:highlight w:val="white"/>
        </w:rPr>
        <w:t xml:space="preserve">Se les otorgará esta beca a los seis mejores promedios de la zona de La Plata, esto es zona II. Es compatible con el resto de las becas otorgadas por el </w:t>
      </w:r>
      <w:proofErr w:type="gramStart"/>
      <w:r>
        <w:rPr>
          <w:color w:val="3C4043"/>
          <w:highlight w:val="white"/>
        </w:rPr>
        <w:t>SOSBA.-</w:t>
      </w:r>
      <w:proofErr w:type="gramEnd"/>
    </w:p>
    <w:p w14:paraId="5467BEA9" w14:textId="77777777" w:rsidR="00FD4E02" w:rsidRDefault="00FD4E02">
      <w:pPr>
        <w:jc w:val="both"/>
        <w:rPr>
          <w:color w:val="3C4043"/>
          <w:highlight w:val="white"/>
        </w:rPr>
      </w:pPr>
    </w:p>
    <w:p w14:paraId="2B0A442B" w14:textId="77777777" w:rsidR="00FD4E02" w:rsidRDefault="00E52D2F">
      <w:pPr>
        <w:jc w:val="both"/>
        <w:rPr>
          <w:color w:val="3C4043"/>
          <w:highlight w:val="white"/>
        </w:rPr>
      </w:pPr>
      <w:r>
        <w:rPr>
          <w:color w:val="3C4043"/>
          <w:highlight w:val="white"/>
        </w:rPr>
        <w:t>La suma anual es de pesos tres mil ($3000), a pagarse en diciembre se puede utilizar en los si</w:t>
      </w:r>
      <w:r>
        <w:rPr>
          <w:color w:val="3C4043"/>
          <w:highlight w:val="white"/>
        </w:rPr>
        <w:t xml:space="preserve">guientes </w:t>
      </w:r>
      <w:proofErr w:type="spellStart"/>
      <w:r>
        <w:rPr>
          <w:color w:val="3C4043"/>
          <w:highlight w:val="white"/>
        </w:rPr>
        <w:t>items</w:t>
      </w:r>
      <w:proofErr w:type="spellEnd"/>
      <w:r>
        <w:rPr>
          <w:color w:val="3C4043"/>
          <w:highlight w:val="white"/>
        </w:rPr>
        <w:t xml:space="preserve"> en la fotocopiadora de calle 12 y 50 de ciudad de La </w:t>
      </w:r>
      <w:proofErr w:type="gramStart"/>
      <w:r>
        <w:rPr>
          <w:color w:val="3C4043"/>
          <w:highlight w:val="white"/>
        </w:rPr>
        <w:t>Plata.-</w:t>
      </w:r>
      <w:proofErr w:type="gramEnd"/>
    </w:p>
    <w:p w14:paraId="43E5F93E" w14:textId="77777777" w:rsidR="00FD4E02" w:rsidRDefault="00FD4E02">
      <w:pPr>
        <w:jc w:val="both"/>
        <w:rPr>
          <w:color w:val="3C4043"/>
          <w:highlight w:val="white"/>
        </w:rPr>
      </w:pPr>
    </w:p>
    <w:p w14:paraId="68978E45" w14:textId="77777777" w:rsidR="00FD4E02" w:rsidRDefault="00FD4E02">
      <w:pPr>
        <w:jc w:val="both"/>
        <w:rPr>
          <w:color w:val="3C4043"/>
          <w:highlight w:val="white"/>
        </w:rPr>
      </w:pPr>
    </w:p>
    <w:p w14:paraId="1939E99A" w14:textId="77777777" w:rsidR="00FD4E02" w:rsidRDefault="00FD4E02">
      <w:pPr>
        <w:jc w:val="both"/>
        <w:rPr>
          <w:color w:val="3C4043"/>
          <w:highlight w:val="white"/>
        </w:rPr>
      </w:pPr>
    </w:p>
    <w:p w14:paraId="5DC36813" w14:textId="77777777" w:rsidR="00FD4E02" w:rsidRDefault="00E52D2F">
      <w:pPr>
        <w:jc w:val="both"/>
        <w:rPr>
          <w:color w:val="3C4043"/>
          <w:highlight w:val="white"/>
        </w:rPr>
      </w:pPr>
      <w:r>
        <w:rPr>
          <w:color w:val="3C4043"/>
          <w:highlight w:val="white"/>
        </w:rPr>
        <w:t>.</w:t>
      </w:r>
    </w:p>
    <w:p w14:paraId="2C7C8469" w14:textId="77777777" w:rsidR="00FD4E02" w:rsidRDefault="00FD4E02">
      <w:pPr>
        <w:jc w:val="both"/>
        <w:rPr>
          <w:b/>
          <w:color w:val="3C4043"/>
          <w:highlight w:val="white"/>
        </w:rPr>
      </w:pPr>
    </w:p>
    <w:p w14:paraId="3FF06C03" w14:textId="77777777" w:rsidR="00FD4E02" w:rsidRDefault="00FD4E02">
      <w:pPr>
        <w:jc w:val="both"/>
        <w:rPr>
          <w:color w:val="3C4043"/>
          <w:highlight w:val="white"/>
        </w:rPr>
      </w:pPr>
    </w:p>
    <w:p w14:paraId="056C8DF4" w14:textId="77777777" w:rsidR="00FD4E02" w:rsidRDefault="00FD4E02">
      <w:pPr>
        <w:jc w:val="both"/>
        <w:rPr>
          <w:color w:val="3C4043"/>
          <w:highlight w:val="white"/>
        </w:rPr>
      </w:pPr>
    </w:p>
    <w:p w14:paraId="308E7B78" w14:textId="77777777" w:rsidR="00FD4E02" w:rsidRDefault="00FD4E02">
      <w:pPr>
        <w:jc w:val="both"/>
        <w:rPr>
          <w:color w:val="3C4043"/>
          <w:highlight w:val="white"/>
        </w:rPr>
      </w:pPr>
    </w:p>
    <w:p w14:paraId="65237C6A" w14:textId="77777777" w:rsidR="00FD4E02" w:rsidRDefault="00FD4E02">
      <w:pPr>
        <w:rPr>
          <w:b/>
        </w:rPr>
      </w:pPr>
    </w:p>
    <w:sectPr w:rsidR="00FD4E02">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1CC8" w14:textId="77777777" w:rsidR="00000000" w:rsidRDefault="00E52D2F">
      <w:pPr>
        <w:spacing w:line="240" w:lineRule="auto"/>
      </w:pPr>
      <w:r>
        <w:separator/>
      </w:r>
    </w:p>
  </w:endnote>
  <w:endnote w:type="continuationSeparator" w:id="0">
    <w:p w14:paraId="3AAB04BD" w14:textId="77777777" w:rsidR="00000000" w:rsidRDefault="00E52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D5D6" w14:textId="77777777" w:rsidR="00000000" w:rsidRDefault="00E52D2F">
      <w:pPr>
        <w:spacing w:line="240" w:lineRule="auto"/>
      </w:pPr>
      <w:r>
        <w:separator/>
      </w:r>
    </w:p>
  </w:footnote>
  <w:footnote w:type="continuationSeparator" w:id="0">
    <w:p w14:paraId="09ED0413" w14:textId="77777777" w:rsidR="00000000" w:rsidRDefault="00E52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7001" w14:textId="77777777" w:rsidR="00FD4E02" w:rsidRDefault="00E52D2F">
    <w:pPr>
      <w:jc w:val="center"/>
    </w:pPr>
    <w:r>
      <w:rPr>
        <w:b/>
        <w:noProof/>
        <w:sz w:val="24"/>
        <w:szCs w:val="24"/>
      </w:rPr>
      <w:drawing>
        <wp:inline distT="114300" distB="114300" distL="114300" distR="114300" wp14:anchorId="09A50053" wp14:editId="1A0A36D0">
          <wp:extent cx="5731200" cy="1435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1435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2DAF"/>
    <w:multiLevelType w:val="multilevel"/>
    <w:tmpl w:val="B6543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800EC8"/>
    <w:multiLevelType w:val="multilevel"/>
    <w:tmpl w:val="763C7B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4476789"/>
    <w:multiLevelType w:val="multilevel"/>
    <w:tmpl w:val="61EAD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644BD5"/>
    <w:multiLevelType w:val="multilevel"/>
    <w:tmpl w:val="C5CA8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5E39D0"/>
    <w:multiLevelType w:val="multilevel"/>
    <w:tmpl w:val="4C04A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E42275"/>
    <w:multiLevelType w:val="multilevel"/>
    <w:tmpl w:val="38B01B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642581538">
    <w:abstractNumId w:val="5"/>
  </w:num>
  <w:num w:numId="2" w16cid:durableId="72631450">
    <w:abstractNumId w:val="3"/>
  </w:num>
  <w:num w:numId="3" w16cid:durableId="1906185174">
    <w:abstractNumId w:val="4"/>
  </w:num>
  <w:num w:numId="4" w16cid:durableId="778837436">
    <w:abstractNumId w:val="1"/>
  </w:num>
  <w:num w:numId="5" w16cid:durableId="186404846">
    <w:abstractNumId w:val="0"/>
  </w:num>
  <w:num w:numId="6" w16cid:durableId="954678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02"/>
    <w:rsid w:val="00E52D2F"/>
    <w:rsid w:val="00FD4E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474B"/>
  <w15:docId w15:val="{9E564C65-36DD-4426-9FA6-1A0F3543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pacitacionybecassosb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1526</Words>
  <Characters>8397</Characters>
  <Application>Microsoft Office Word</Application>
  <DocSecurity>0</DocSecurity>
  <Lines>69</Lines>
  <Paragraphs>19</Paragraphs>
  <ScaleCrop>false</ScaleCrop>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Carriquiriborde</cp:lastModifiedBy>
  <cp:revision>2</cp:revision>
  <dcterms:created xsi:type="dcterms:W3CDTF">2022-06-14T15:30:00Z</dcterms:created>
  <dcterms:modified xsi:type="dcterms:W3CDTF">2022-06-14T15:30:00Z</dcterms:modified>
</cp:coreProperties>
</file>